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0"/>
          <w:color w:val="ff0000"/>
          <w:vertAlign w:val="baseline"/>
        </w:rPr>
      </w:pPr>
      <w:r w:rsidDel="00000000" w:rsidR="00000000" w:rsidRPr="00000000">
        <w:rPr>
          <w:b w:val="1"/>
          <w:color w:val="ff0000"/>
          <w:vertAlign w:val="baseline"/>
          <w:rtl w:val="0"/>
        </w:rPr>
        <w:t xml:space="preserve">Sources for the Adolescent Kit </w:t>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vertAlign w:val="baseline"/>
          <w:rtl w:val="0"/>
        </w:rPr>
        <w:t xml:space="preserve">Actions for the Rights of Children,</w:t>
      </w:r>
      <w:r w:rsidDel="00000000" w:rsidR="00000000" w:rsidRPr="00000000">
        <w:rPr>
          <w:i w:val="1"/>
          <w:vertAlign w:val="baseline"/>
          <w:rtl w:val="0"/>
        </w:rPr>
        <w:t xml:space="preserve"> ARC Resource Pack, Critical Issue Module 3: Children with Disabilities, </w:t>
      </w:r>
      <w:r w:rsidDel="00000000" w:rsidR="00000000" w:rsidRPr="00000000">
        <w:rPr>
          <w:vertAlign w:val="baseline"/>
          <w:rtl w:val="0"/>
        </w:rPr>
        <w:t xml:space="preserve">The International Rescue Committee, Save the Children, Terre des Hommes, The Office of the United Nations High Commissioner for Human Rights, United Nations High Commissioner for Refugees and United Nations Children’s Fund, New York, 2009. </w:t>
      </w:r>
    </w:p>
    <w:p w:rsidR="00000000" w:rsidDel="00000000" w:rsidP="00000000" w:rsidRDefault="00000000" w:rsidRPr="00000000" w14:paraId="00000003">
      <w:pPr>
        <w:rPr>
          <w:vertAlign w:val="baseline"/>
        </w:rPr>
      </w:pPr>
      <w:r w:rsidDel="00000000" w:rsidR="00000000" w:rsidRPr="00000000">
        <w:rPr>
          <w:vertAlign w:val="baseline"/>
          <w:rtl w:val="0"/>
        </w:rPr>
        <w:t xml:space="preserve">Actions for the Rights of Children,</w:t>
      </w:r>
      <w:r w:rsidDel="00000000" w:rsidR="00000000" w:rsidRPr="00000000">
        <w:rPr>
          <w:i w:val="1"/>
          <w:vertAlign w:val="baseline"/>
          <w:rtl w:val="0"/>
        </w:rPr>
        <w:t xml:space="preserve"> ARC Resource Pack, Critical Issue Module 4: Participation and Inclusion</w:t>
      </w:r>
      <w:r w:rsidDel="00000000" w:rsidR="00000000" w:rsidRPr="00000000">
        <w:rPr>
          <w:vertAlign w:val="baseline"/>
          <w:rtl w:val="0"/>
        </w:rPr>
        <w:t xml:space="preserve">, The International Rescue Committee, Save the Children, Terre des Hommes, The Office of the United Nations High Commissioner for Human Rights, United Nations High Commissioner for Refugees and United Nations Children’s Fund, New York, 2009. </w:t>
      </w:r>
    </w:p>
    <w:p w:rsidR="00000000" w:rsidDel="00000000" w:rsidP="00000000" w:rsidRDefault="00000000" w:rsidRPr="00000000" w14:paraId="00000004">
      <w:pPr>
        <w:rPr>
          <w:vertAlign w:val="baseline"/>
        </w:rPr>
      </w:pPr>
      <w:r w:rsidDel="00000000" w:rsidR="00000000" w:rsidRPr="00000000">
        <w:rPr>
          <w:vertAlign w:val="baseline"/>
          <w:rtl w:val="0"/>
        </w:rPr>
        <w:t xml:space="preserve">Actions for the Rights of Children,</w:t>
      </w:r>
      <w:r w:rsidDel="00000000" w:rsidR="00000000" w:rsidRPr="00000000">
        <w:rPr>
          <w:i w:val="1"/>
          <w:vertAlign w:val="baseline"/>
          <w:rtl w:val="0"/>
        </w:rPr>
        <w:t xml:space="preserve"> ARC Resource Pack, Critical Issue Module 7: Psychosocial Support, </w:t>
      </w:r>
      <w:r w:rsidDel="00000000" w:rsidR="00000000" w:rsidRPr="00000000">
        <w:rPr>
          <w:vertAlign w:val="baseline"/>
          <w:rtl w:val="0"/>
        </w:rPr>
        <w:t xml:space="preserve">The International Rescue Committee, Save the Children, Terre des Hommes, The Office of the United Nations High Commissioner for Human Rights, United Nations High Commissioner for Refugees and United Nations Children’s Fund, New York, 2009.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Aguilar, J., F. Camacho, E. Hanson and J. Torres,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Photography for Children’s Rights for War Child’s Advocacy Project in Sierra Leone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War Child Holland, 2009.  </w:t>
      </w:r>
    </w:p>
    <w:p w:rsidR="00000000" w:rsidDel="00000000" w:rsidP="00000000" w:rsidRDefault="00000000" w:rsidRPr="00000000" w14:paraId="00000006">
      <w:pPr>
        <w:spacing w:after="0" w:lineRule="auto"/>
        <w:rPr>
          <w:vertAlign w:val="baseline"/>
        </w:rPr>
      </w:pPr>
      <w:bookmarkStart w:colFirst="0" w:colLast="0" w:name="_gjdgxs" w:id="0"/>
      <w:bookmarkEnd w:id="0"/>
      <w:hyperlink r:id="rId6">
        <w:r w:rsidDel="00000000" w:rsidR="00000000" w:rsidRPr="00000000">
          <w:rPr>
            <w:vertAlign w:val="baseline"/>
            <w:rtl w:val="0"/>
          </w:rPr>
          <w:t xml:space="preserve">Austrian</w:t>
        </w:r>
      </w:hyperlink>
      <w:r w:rsidDel="00000000" w:rsidR="00000000" w:rsidRPr="00000000">
        <w:rPr>
          <w:vertAlign w:val="baseline"/>
          <w:rtl w:val="0"/>
        </w:rPr>
        <w:t xml:space="preserve">, Karen and Dennitah Ghati, </w:t>
      </w:r>
      <w:r w:rsidDel="00000000" w:rsidR="00000000" w:rsidRPr="00000000">
        <w:rPr>
          <w:i w:val="1"/>
          <w:vertAlign w:val="baseline"/>
          <w:rtl w:val="0"/>
        </w:rPr>
        <w:t xml:space="preserve">Girl Centered Program Design: A toolkit to develop, strengthen and expand adolescent girls programs</w:t>
      </w:r>
      <w:r w:rsidDel="00000000" w:rsidR="00000000" w:rsidRPr="00000000">
        <w:rPr>
          <w:vertAlign w:val="baseline"/>
          <w:rtl w:val="0"/>
        </w:rPr>
        <w:t xml:space="preserve">, Population Council, New York, 2010. </w:t>
      </w:r>
    </w:p>
    <w:p w:rsidR="00000000" w:rsidDel="00000000" w:rsidP="00000000" w:rsidRDefault="00000000" w:rsidRPr="00000000" w14:paraId="00000007">
      <w:pPr>
        <w:spacing w:after="0" w:lineRule="auto"/>
        <w:rPr>
          <w:vertAlign w:val="baseline"/>
        </w:rPr>
      </w:pPr>
      <w:r w:rsidDel="00000000" w:rsidR="00000000" w:rsidRPr="00000000">
        <w:rPr>
          <w:rtl w:val="0"/>
        </w:rPr>
      </w:r>
    </w:p>
    <w:p w:rsidR="00000000" w:rsidDel="00000000" w:rsidP="00000000" w:rsidRDefault="00000000" w:rsidRPr="00000000" w14:paraId="00000008">
      <w:pPr>
        <w:spacing w:line="276" w:lineRule="auto"/>
        <w:rPr>
          <w:vertAlign w:val="baseline"/>
        </w:rPr>
      </w:pPr>
      <w:r w:rsidDel="00000000" w:rsidR="00000000" w:rsidRPr="00000000">
        <w:rPr>
          <w:vertAlign w:val="baseline"/>
          <w:rtl w:val="0"/>
        </w:rPr>
        <w:t xml:space="preserve">Bayne, Sarah and Tony Vaux, </w:t>
      </w:r>
      <w:r w:rsidDel="00000000" w:rsidR="00000000" w:rsidRPr="00000000">
        <w:rPr>
          <w:i w:val="1"/>
          <w:vertAlign w:val="baseline"/>
          <w:rtl w:val="0"/>
        </w:rPr>
        <w:t xml:space="preserve">Integrated Development and Peacebuliding Programming: Design, monitoring and evaluation</w:t>
      </w:r>
      <w:r w:rsidDel="00000000" w:rsidR="00000000" w:rsidRPr="00000000">
        <w:rPr>
          <w:vertAlign w:val="baseline"/>
          <w:rtl w:val="0"/>
        </w:rPr>
        <w:t xml:space="preserve">, The Department for International Development, 2013.</w:t>
      </w:r>
    </w:p>
    <w:p w:rsidR="00000000" w:rsidDel="00000000" w:rsidP="00000000" w:rsidRDefault="00000000" w:rsidRPr="00000000" w14:paraId="00000009">
      <w:pPr>
        <w:spacing w:line="276" w:lineRule="auto"/>
        <w:rPr>
          <w:vertAlign w:val="baseline"/>
        </w:rPr>
      </w:pPr>
      <w:r w:rsidDel="00000000" w:rsidR="00000000" w:rsidRPr="00000000">
        <w:rPr>
          <w:vertAlign w:val="baseline"/>
          <w:rtl w:val="0"/>
        </w:rPr>
        <w:t xml:space="preserve">Benson, Herbert and Miriam Z. Klipper, </w:t>
      </w:r>
      <w:r w:rsidDel="00000000" w:rsidR="00000000" w:rsidRPr="00000000">
        <w:rPr>
          <w:i w:val="1"/>
          <w:vertAlign w:val="baseline"/>
          <w:rtl w:val="0"/>
        </w:rPr>
        <w:t xml:space="preserve">The Relaxation Response</w:t>
      </w:r>
      <w:r w:rsidDel="00000000" w:rsidR="00000000" w:rsidRPr="00000000">
        <w:rPr>
          <w:vertAlign w:val="baseline"/>
          <w:rtl w:val="0"/>
        </w:rPr>
        <w:t xml:space="preserve">, HarperCollins Publishers, Inc., New York, 2000.</w:t>
      </w:r>
    </w:p>
    <w:p w:rsidR="00000000" w:rsidDel="00000000" w:rsidP="00000000" w:rsidRDefault="00000000" w:rsidRPr="00000000" w14:paraId="0000000A">
      <w:pPr>
        <w:spacing w:line="276" w:lineRule="auto"/>
        <w:rPr>
          <w:vertAlign w:val="baseline"/>
        </w:rPr>
      </w:pPr>
      <w:r w:rsidDel="00000000" w:rsidR="00000000" w:rsidRPr="00000000">
        <w:rPr>
          <w:vertAlign w:val="baseline"/>
          <w:rtl w:val="0"/>
        </w:rPr>
        <w:t xml:space="preserve">Blum, Andrew,</w:t>
      </w:r>
      <w:r w:rsidDel="00000000" w:rsidR="00000000" w:rsidRPr="00000000">
        <w:rPr>
          <w:i w:val="1"/>
          <w:vertAlign w:val="baseline"/>
          <w:rtl w:val="0"/>
        </w:rPr>
        <w:t xml:space="preserve"> Special Report: Improving Peacebuilding Evaluation, a Whole Field Approach</w:t>
      </w:r>
      <w:r w:rsidDel="00000000" w:rsidR="00000000" w:rsidRPr="00000000">
        <w:rPr>
          <w:vertAlign w:val="baseline"/>
          <w:rtl w:val="0"/>
        </w:rPr>
        <w:t xml:space="preserve">, United States Institute of Peace, Washington, D.C., 2011.</w:t>
      </w:r>
    </w:p>
    <w:p w:rsidR="00000000" w:rsidDel="00000000" w:rsidP="00000000" w:rsidRDefault="00000000" w:rsidRPr="00000000" w14:paraId="0000000B">
      <w:pPr>
        <w:spacing w:line="276" w:lineRule="auto"/>
        <w:rPr>
          <w:vertAlign w:val="baseline"/>
        </w:rPr>
      </w:pPr>
      <w:r w:rsidDel="00000000" w:rsidR="00000000" w:rsidRPr="00000000">
        <w:rPr>
          <w:vertAlign w:val="baseline"/>
          <w:rtl w:val="0"/>
        </w:rPr>
        <w:t xml:space="preserve">CARE International UK,</w:t>
      </w:r>
      <w:r w:rsidDel="00000000" w:rsidR="00000000" w:rsidRPr="00000000">
        <w:rPr>
          <w:i w:val="1"/>
          <w:vertAlign w:val="baseline"/>
          <w:rtl w:val="0"/>
        </w:rPr>
        <w:t xml:space="preserve"> Guidance for designing, monitoring and evaluating peacebuliding projects: Using theories of change</w:t>
      </w:r>
      <w:r w:rsidDel="00000000" w:rsidR="00000000" w:rsidRPr="00000000">
        <w:rPr>
          <w:vertAlign w:val="baseline"/>
          <w:rtl w:val="0"/>
        </w:rPr>
        <w:t xml:space="preserve">, CARE International UK, London, 2012.</w:t>
      </w:r>
    </w:p>
    <w:p w:rsidR="00000000" w:rsidDel="00000000" w:rsidP="00000000" w:rsidRDefault="00000000" w:rsidRPr="00000000" w14:paraId="0000000C">
      <w:pPr>
        <w:spacing w:line="276" w:lineRule="auto"/>
        <w:rPr>
          <w:vertAlign w:val="baseline"/>
        </w:rPr>
      </w:pPr>
      <w:r w:rsidDel="00000000" w:rsidR="00000000" w:rsidRPr="00000000">
        <w:rPr>
          <w:vertAlign w:val="baseline"/>
          <w:rtl w:val="0"/>
        </w:rPr>
        <w:t xml:space="preserve">CDA Practical Learning for Effective International Action, </w:t>
      </w:r>
      <w:r w:rsidDel="00000000" w:rsidR="00000000" w:rsidRPr="00000000">
        <w:rPr>
          <w:i w:val="1"/>
          <w:vertAlign w:val="baseline"/>
          <w:rtl w:val="0"/>
        </w:rPr>
        <w:t xml:space="preserve">Reflecting on Peace Practice: Participant Training Manual,</w:t>
      </w:r>
      <w:r w:rsidDel="00000000" w:rsidR="00000000" w:rsidRPr="00000000">
        <w:rPr>
          <w:vertAlign w:val="baseline"/>
          <w:rtl w:val="0"/>
        </w:rPr>
        <w:t xml:space="preserve"> CDA Collaborative Learning Projects, Cambridge, 2009.</w:t>
      </w:r>
    </w:p>
    <w:p w:rsidR="00000000" w:rsidDel="00000000" w:rsidP="00000000" w:rsidRDefault="00000000" w:rsidRPr="00000000" w14:paraId="0000000D">
      <w:pPr>
        <w:spacing w:after="120" w:line="276" w:lineRule="auto"/>
        <w:rPr>
          <w:vertAlign w:val="baseline"/>
        </w:rPr>
      </w:pPr>
      <w:r w:rsidDel="00000000" w:rsidR="00000000" w:rsidRPr="00000000">
        <w:rPr>
          <w:vertAlign w:val="baseline"/>
          <w:rtl w:val="0"/>
        </w:rPr>
        <w:t xml:space="preserve">Center for Development and Population Activities, </w:t>
      </w:r>
      <w:r w:rsidDel="00000000" w:rsidR="00000000" w:rsidRPr="00000000">
        <w:rPr>
          <w:i w:val="1"/>
          <w:vertAlign w:val="baseline"/>
          <w:rtl w:val="0"/>
        </w:rPr>
        <w:t xml:space="preserve">Project Design for Program Managers, </w:t>
      </w:r>
      <w:r w:rsidDel="00000000" w:rsidR="00000000" w:rsidRPr="00000000">
        <w:rPr>
          <w:vertAlign w:val="baseline"/>
          <w:rtl w:val="0"/>
        </w:rPr>
        <w:t xml:space="preserve">CEDPA, Washington, D.C., 1994.</w:t>
      </w:r>
    </w:p>
    <w:p w:rsidR="00000000" w:rsidDel="00000000" w:rsidP="00000000" w:rsidRDefault="00000000" w:rsidRPr="00000000" w14:paraId="0000000E">
      <w:pPr>
        <w:spacing w:after="240" w:line="276" w:lineRule="auto"/>
        <w:rPr>
          <w:vertAlign w:val="baseline"/>
        </w:rPr>
      </w:pPr>
      <w:r w:rsidDel="00000000" w:rsidR="00000000" w:rsidRPr="00000000">
        <w:rPr>
          <w:vertAlign w:val="baseline"/>
          <w:rtl w:val="0"/>
        </w:rPr>
        <w:t xml:space="preserve">Church, Cheyanne and Mark M. Rogers, </w:t>
      </w:r>
      <w:r w:rsidDel="00000000" w:rsidR="00000000" w:rsidRPr="00000000">
        <w:rPr>
          <w:i w:val="1"/>
          <w:vertAlign w:val="baseline"/>
          <w:rtl w:val="0"/>
        </w:rPr>
        <w:t xml:space="preserve">Designing for Results: Integrating Monitoring and Evaluation in Conflict Transformation Programs</w:t>
      </w:r>
      <w:r w:rsidDel="00000000" w:rsidR="00000000" w:rsidRPr="00000000">
        <w:rPr>
          <w:vertAlign w:val="baseline"/>
          <w:rtl w:val="0"/>
        </w:rPr>
        <w:t xml:space="preserve">, Search for Common Ground, Washington, D.C., 2006.</w:t>
      </w:r>
    </w:p>
    <w:p w:rsidR="00000000" w:rsidDel="00000000" w:rsidP="00000000" w:rsidRDefault="00000000" w:rsidRPr="00000000" w14:paraId="0000000F">
      <w:pPr>
        <w:spacing w:after="120" w:line="276" w:lineRule="auto"/>
        <w:rPr>
          <w:vertAlign w:val="baseline"/>
        </w:rPr>
      </w:pPr>
      <w:r w:rsidDel="00000000" w:rsidR="00000000" w:rsidRPr="00000000">
        <w:rPr>
          <w:vertAlign w:val="baseline"/>
          <w:rtl w:val="0"/>
        </w:rPr>
        <w:t xml:space="preserve">Commonwealth Secretariat, </w:t>
      </w:r>
      <w:r w:rsidDel="00000000" w:rsidR="00000000" w:rsidRPr="00000000">
        <w:rPr>
          <w:i w:val="1"/>
          <w:vertAlign w:val="baseline"/>
          <w:rtl w:val="0"/>
        </w:rPr>
        <w:t xml:space="preserve">Participation in the Second Decade of Life: What and Why?, </w:t>
      </w:r>
      <w:r w:rsidDel="00000000" w:rsidR="00000000" w:rsidRPr="00000000">
        <w:rPr>
          <w:vertAlign w:val="baseline"/>
          <w:rtl w:val="0"/>
        </w:rPr>
        <w:t xml:space="preserve">Commonwealth Secretariat, London, 2005.</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Convention on the Rights of the Child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United Nations, 1989. </w:t>
      </w:r>
    </w:p>
    <w:p w:rsidR="00000000" w:rsidDel="00000000" w:rsidP="00000000" w:rsidRDefault="00000000" w:rsidRPr="00000000" w14:paraId="00000011">
      <w:pPr>
        <w:spacing w:line="276" w:lineRule="auto"/>
        <w:rPr>
          <w:vertAlign w:val="baseline"/>
        </w:rPr>
      </w:pPr>
      <w:r w:rsidDel="00000000" w:rsidR="00000000" w:rsidRPr="00000000">
        <w:rPr>
          <w:i w:val="1"/>
          <w:vertAlign w:val="baseline"/>
          <w:rtl w:val="0"/>
        </w:rPr>
        <w:t xml:space="preserve">Designing for Results: Integrating Monitoring and Evaluation in Conflict Transformation Programs</w:t>
      </w:r>
      <w:r w:rsidDel="00000000" w:rsidR="00000000" w:rsidRPr="00000000">
        <w:rPr>
          <w:vertAlign w:val="baseline"/>
          <w:rtl w:val="0"/>
        </w:rPr>
        <w:t xml:space="preserve">, Organization for Economic Cooperation and Development, Development Assistance Committee, 2012.</w:t>
      </w:r>
    </w:p>
    <w:p w:rsidR="00000000" w:rsidDel="00000000" w:rsidP="00000000" w:rsidRDefault="00000000" w:rsidRPr="00000000" w14:paraId="00000012">
      <w:pPr>
        <w:spacing w:after="0" w:lineRule="auto"/>
        <w:rPr>
          <w:vertAlign w:val="baseline"/>
        </w:rPr>
      </w:pPr>
      <w:hyperlink r:id="rId7">
        <w:r w:rsidDel="00000000" w:rsidR="00000000" w:rsidRPr="00000000">
          <w:rPr>
            <w:vertAlign w:val="baseline"/>
            <w:rtl w:val="0"/>
          </w:rPr>
          <w:t xml:space="preserve">Duplessis, Deanna</w:t>
        </w:r>
      </w:hyperlink>
      <w:r w:rsidDel="00000000" w:rsidR="00000000" w:rsidRPr="00000000">
        <w:rPr>
          <w:vertAlign w:val="baseline"/>
          <w:rtl w:val="0"/>
        </w:rPr>
        <w:t xml:space="preserve">, et al., </w:t>
      </w:r>
      <w:r w:rsidDel="00000000" w:rsidR="00000000" w:rsidRPr="00000000">
        <w:rPr>
          <w:i w:val="1"/>
          <w:vertAlign w:val="baseline"/>
          <w:rtl w:val="0"/>
        </w:rPr>
        <w:t xml:space="preserve">Gender Equality Program Guidance and Toolkit: Engendering transformational change,</w:t>
      </w:r>
      <w:r w:rsidDel="00000000" w:rsidR="00000000" w:rsidRPr="00000000">
        <w:rPr>
          <w:vertAlign w:val="baseline"/>
          <w:rtl w:val="0"/>
        </w:rPr>
        <w:t xml:space="preserve"> Save the Children, 2014. </w:t>
      </w:r>
    </w:p>
    <w:p w:rsidR="00000000" w:rsidDel="00000000" w:rsidP="00000000" w:rsidRDefault="00000000" w:rsidRPr="00000000" w14:paraId="00000013">
      <w:pPr>
        <w:spacing w:after="0" w:lineRule="auto"/>
        <w:rPr>
          <w:vertAlign w:val="baseline"/>
        </w:rPr>
      </w:pPr>
      <w:r w:rsidDel="00000000" w:rsidR="00000000" w:rsidRPr="00000000">
        <w:rPr>
          <w:rtl w:val="0"/>
        </w:rPr>
      </w:r>
    </w:p>
    <w:p w:rsidR="00000000" w:rsidDel="00000000" w:rsidP="00000000" w:rsidRDefault="00000000" w:rsidRPr="00000000" w14:paraId="00000014">
      <w:pPr>
        <w:spacing w:line="276" w:lineRule="auto"/>
        <w:rPr>
          <w:vertAlign w:val="baseline"/>
        </w:rPr>
      </w:pPr>
      <w:r w:rsidDel="00000000" w:rsidR="00000000" w:rsidRPr="00000000">
        <w:rPr>
          <w:vertAlign w:val="baseline"/>
          <w:rtl w:val="0"/>
        </w:rPr>
        <w:t xml:space="preserve">European Union Peace and Reconciliation Programme, Special EU Programmes Body,</w:t>
      </w:r>
      <w:r w:rsidDel="00000000" w:rsidR="00000000" w:rsidRPr="00000000">
        <w:rPr>
          <w:i w:val="1"/>
          <w:vertAlign w:val="baseline"/>
          <w:rtl w:val="0"/>
        </w:rPr>
        <w:t xml:space="preserve"> A Monitoring and Evaluation Framework for Peace-Building</w:t>
      </w:r>
      <w:r w:rsidDel="00000000" w:rsidR="00000000" w:rsidRPr="00000000">
        <w:rPr>
          <w:vertAlign w:val="baseline"/>
          <w:rtl w:val="0"/>
        </w:rPr>
        <w:t xml:space="preserve">, PricewaterhouseCoopers, LLP, 2007.</w:t>
      </w:r>
    </w:p>
    <w:p w:rsidR="00000000" w:rsidDel="00000000" w:rsidP="00000000" w:rsidRDefault="00000000" w:rsidRPr="00000000" w14:paraId="00000015">
      <w:pPr>
        <w:spacing w:line="276" w:lineRule="auto"/>
        <w:rPr>
          <w:vertAlign w:val="baseline"/>
        </w:rPr>
      </w:pPr>
      <w:r w:rsidDel="00000000" w:rsidR="00000000" w:rsidRPr="00000000">
        <w:rPr>
          <w:vertAlign w:val="baseline"/>
          <w:rtl w:val="0"/>
        </w:rPr>
        <w:t xml:space="preserve">Feinstein, Clare and Claire O’Kane,</w:t>
      </w:r>
      <w:r w:rsidDel="00000000" w:rsidR="00000000" w:rsidRPr="00000000">
        <w:rPr>
          <w:i w:val="1"/>
          <w:vertAlign w:val="baseline"/>
          <w:rtl w:val="0"/>
        </w:rPr>
        <w:t xml:space="preserve"> I Painted Peace: Handbook on Peace Building with and for Children and Young People</w:t>
      </w:r>
      <w:r w:rsidDel="00000000" w:rsidR="00000000" w:rsidRPr="00000000">
        <w:rPr>
          <w:vertAlign w:val="baseline"/>
          <w:rtl w:val="0"/>
        </w:rPr>
        <w:t xml:space="preserve">, Save the Children Norway, Oslo, 2008.</w:t>
      </w:r>
    </w:p>
    <w:p w:rsidR="00000000" w:rsidDel="00000000" w:rsidP="00000000" w:rsidRDefault="00000000" w:rsidRPr="00000000" w14:paraId="00000016">
      <w:pPr>
        <w:spacing w:after="120" w:line="276" w:lineRule="auto"/>
        <w:rPr>
          <w:i w:val="0"/>
          <w:vertAlign w:val="baseline"/>
        </w:rPr>
      </w:pPr>
      <w:r w:rsidDel="00000000" w:rsidR="00000000" w:rsidRPr="00000000">
        <w:rPr>
          <w:vertAlign w:val="baseline"/>
          <w:rtl w:val="0"/>
        </w:rPr>
        <w:t xml:space="preserve">Fountain, Susan,</w:t>
      </w:r>
      <w:r w:rsidDel="00000000" w:rsidR="00000000" w:rsidRPr="00000000">
        <w:rPr>
          <w:i w:val="1"/>
          <w:vertAlign w:val="baseline"/>
          <w:rtl w:val="0"/>
        </w:rPr>
        <w:t xml:space="preserve"> Peace Education in UNICEF</w:t>
      </w:r>
      <w:r w:rsidDel="00000000" w:rsidR="00000000" w:rsidRPr="00000000">
        <w:rPr>
          <w:vertAlign w:val="baseline"/>
          <w:rtl w:val="0"/>
        </w:rPr>
        <w:t xml:space="preserve">, United Nations Children’s Fund, New York, 1999.</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Global Protection Cluster Child Protection Working Group,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Child Protection Rapid Assessment Toolkit,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Global Protection Cluster CPWG, 2012.</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spacing w:after="240" w:line="276" w:lineRule="auto"/>
        <w:rPr>
          <w:vertAlign w:val="baseline"/>
        </w:rPr>
      </w:pPr>
      <w:r w:rsidDel="00000000" w:rsidR="00000000" w:rsidRPr="00000000">
        <w:rPr>
          <w:vertAlign w:val="baseline"/>
          <w:rtl w:val="0"/>
        </w:rPr>
        <w:t xml:space="preserve">Global Protection Cluster Child Protection Working Group, </w:t>
      </w:r>
      <w:r w:rsidDel="00000000" w:rsidR="00000000" w:rsidRPr="00000000">
        <w:rPr>
          <w:i w:val="1"/>
          <w:vertAlign w:val="baseline"/>
          <w:rtl w:val="0"/>
        </w:rPr>
        <w:t xml:space="preserve">A Matter of Life and Death: Child protection programming’s essential role in ensuring child wellbeing and survival during and after emergencies, </w:t>
      </w:r>
      <w:r w:rsidDel="00000000" w:rsidR="00000000" w:rsidRPr="00000000">
        <w:rPr>
          <w:vertAlign w:val="baseline"/>
          <w:rtl w:val="0"/>
        </w:rPr>
        <w:t xml:space="preserve">The Global Protection Cluster CPWG, 2015.</w:t>
      </w:r>
    </w:p>
    <w:p w:rsidR="00000000" w:rsidDel="00000000" w:rsidP="00000000" w:rsidRDefault="00000000" w:rsidRPr="00000000" w14:paraId="0000001A">
      <w:pPr>
        <w:tabs>
          <w:tab w:val="left" w:pos="5346"/>
        </w:tabs>
        <w:spacing w:line="276" w:lineRule="auto"/>
        <w:rPr>
          <w:vertAlign w:val="baseline"/>
        </w:rPr>
      </w:pPr>
      <w:r w:rsidDel="00000000" w:rsidR="00000000" w:rsidRPr="00000000">
        <w:rPr>
          <w:vertAlign w:val="baseline"/>
          <w:rtl w:val="0"/>
        </w:rPr>
        <w:t xml:space="preserve">Global Protection Cluster, Child Protection Working Group,</w:t>
      </w:r>
      <w:r w:rsidDel="00000000" w:rsidR="00000000" w:rsidRPr="00000000">
        <w:rPr>
          <w:i w:val="1"/>
          <w:vertAlign w:val="baseline"/>
          <w:rtl w:val="0"/>
        </w:rPr>
        <w:t xml:space="preserve"> Minimum Standards for Child Protection in Humanitarian Action</w:t>
      </w:r>
      <w:r w:rsidDel="00000000" w:rsidR="00000000" w:rsidRPr="00000000">
        <w:rPr>
          <w:vertAlign w:val="baseline"/>
          <w:rtl w:val="0"/>
        </w:rPr>
        <w:t xml:space="preserve">, Global Protection Cluster CPWG, 2012.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Global Protection Cluster, Child Protection Working Group,</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Toward Effective Child Friendly Space Programmes in Emergencies: Participant Handbook,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Global Protection Cluster Child Protection Working Group,</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 Protection Working Group, 2014. </w:t>
        <w:br w:type="textWrapping"/>
      </w:r>
    </w:p>
    <w:p w:rsidR="00000000" w:rsidDel="00000000" w:rsidP="00000000" w:rsidRDefault="00000000" w:rsidRPr="00000000" w14:paraId="0000001C">
      <w:pPr>
        <w:spacing w:line="276" w:lineRule="auto"/>
        <w:rPr>
          <w:vertAlign w:val="baseline"/>
        </w:rPr>
      </w:pPr>
      <w:r w:rsidDel="00000000" w:rsidR="00000000" w:rsidRPr="00000000">
        <w:rPr>
          <w:vertAlign w:val="baseline"/>
          <w:rtl w:val="0"/>
        </w:rPr>
        <w:t xml:space="preserve">Gragg, Beth, </w:t>
      </w:r>
      <w:r w:rsidDel="00000000" w:rsidR="00000000" w:rsidRPr="00000000">
        <w:rPr>
          <w:i w:val="1"/>
          <w:vertAlign w:val="baseline"/>
          <w:rtl w:val="0"/>
        </w:rPr>
        <w:t xml:space="preserve">Tools from the Field: Participant-Centered Techniques for Effective Training</w:t>
      </w:r>
      <w:r w:rsidDel="00000000" w:rsidR="00000000" w:rsidRPr="00000000">
        <w:rPr>
          <w:vertAlign w:val="baseline"/>
          <w:rtl w:val="0"/>
        </w:rPr>
        <w:t xml:space="preserve">, edited by Barbara Garner, World Education, Boston, 2007.</w:t>
      </w:r>
    </w:p>
    <w:p w:rsidR="00000000" w:rsidDel="00000000" w:rsidP="00000000" w:rsidRDefault="00000000" w:rsidRPr="00000000" w14:paraId="0000001D">
      <w:pPr>
        <w:spacing w:line="276" w:lineRule="auto"/>
        <w:rPr>
          <w:vertAlign w:val="baseline"/>
        </w:rPr>
      </w:pPr>
      <w:r w:rsidDel="00000000" w:rsidR="00000000" w:rsidRPr="00000000">
        <w:rPr>
          <w:vertAlign w:val="baseline"/>
          <w:rtl w:val="0"/>
        </w:rPr>
        <w:t xml:space="preserve">Hanbury, Clare and Tina Malti,</w:t>
      </w:r>
      <w:r w:rsidDel="00000000" w:rsidR="00000000" w:rsidRPr="00000000">
        <w:rPr>
          <w:i w:val="1"/>
          <w:vertAlign w:val="baseline"/>
          <w:rtl w:val="0"/>
        </w:rPr>
        <w:t xml:space="preserve"> Monitoring and Evaluating Life Skills for Youth Development, Volume 2: The Toolkit</w:t>
      </w:r>
      <w:r w:rsidDel="00000000" w:rsidR="00000000" w:rsidRPr="00000000">
        <w:rPr>
          <w:vertAlign w:val="baseline"/>
          <w:rtl w:val="0"/>
        </w:rPr>
        <w:t xml:space="preserve">, Jacob’s Foundation, Zurich, 2011.</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IDEO.org,</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Field Guide to Human-Centered Design,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IDEO.org, San Francisco,</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2015.</w:t>
      </w:r>
    </w:p>
    <w:p w:rsidR="00000000" w:rsidDel="00000000" w:rsidP="00000000" w:rsidRDefault="00000000" w:rsidRPr="00000000" w14:paraId="0000001F">
      <w:pPr>
        <w:spacing w:after="0" w:lineRule="auto"/>
        <w:rPr>
          <w:vertAlign w:val="baseline"/>
        </w:rPr>
      </w:pPr>
      <w:r w:rsidDel="00000000" w:rsidR="00000000" w:rsidRPr="00000000">
        <w:rPr>
          <w:rtl w:val="0"/>
        </w:rPr>
      </w:r>
    </w:p>
    <w:p w:rsidR="00000000" w:rsidDel="00000000" w:rsidP="00000000" w:rsidRDefault="00000000" w:rsidRPr="00000000" w14:paraId="00000020">
      <w:pPr>
        <w:spacing w:after="120" w:line="276" w:lineRule="auto"/>
        <w:rPr>
          <w:i w:val="0"/>
          <w:vertAlign w:val="baseline"/>
        </w:rPr>
      </w:pPr>
      <w:r w:rsidDel="00000000" w:rsidR="00000000" w:rsidRPr="00000000">
        <w:rPr>
          <w:vertAlign w:val="baseline"/>
          <w:rtl w:val="0"/>
        </w:rPr>
        <w:t xml:space="preserve">Inter-Agency Network on Education in Emergencies and the Inter-Agency Standing Committee,</w:t>
      </w:r>
      <w:r w:rsidDel="00000000" w:rsidR="00000000" w:rsidRPr="00000000">
        <w:rPr>
          <w:i w:val="1"/>
          <w:vertAlign w:val="baseline"/>
          <w:rtl w:val="0"/>
        </w:rPr>
        <w:t xml:space="preserve"> Education in Emergencies Harmonized Training Package, Education in Emergencies Training Module 17: Adolescents &amp; Youth Programming in Emergencies, </w:t>
      </w:r>
      <w:r w:rsidDel="00000000" w:rsidR="00000000" w:rsidRPr="00000000">
        <w:rPr>
          <w:vertAlign w:val="baseline"/>
          <w:rtl w:val="0"/>
        </w:rPr>
        <w:t xml:space="preserve">INEE, New York, 2012.</w:t>
      </w:r>
      <w:r w:rsidDel="00000000" w:rsidR="00000000" w:rsidRPr="00000000">
        <w:rPr>
          <w:rtl w:val="0"/>
        </w:rPr>
      </w:r>
    </w:p>
    <w:p w:rsidR="00000000" w:rsidDel="00000000" w:rsidP="00000000" w:rsidRDefault="00000000" w:rsidRPr="00000000" w14:paraId="00000021">
      <w:pPr>
        <w:spacing w:line="276" w:lineRule="auto"/>
        <w:rPr>
          <w:vertAlign w:val="baseline"/>
        </w:rPr>
      </w:pPr>
      <w:r w:rsidDel="00000000" w:rsidR="00000000" w:rsidRPr="00000000">
        <w:rPr>
          <w:vertAlign w:val="baseline"/>
          <w:rtl w:val="0"/>
        </w:rPr>
        <w:t xml:space="preserve">Inter-Agency Network for Education in Emergencies Working Group on Education and Fragili</w:t>
      </w:r>
      <w:r w:rsidDel="00000000" w:rsidR="00000000" w:rsidRPr="00000000">
        <w:rPr>
          <w:i w:val="1"/>
          <w:vertAlign w:val="baseline"/>
          <w:rtl w:val="0"/>
        </w:rPr>
        <w:t xml:space="preserve">ty, The multiple faces of education in conflict-affected and fragile contexts</w:t>
      </w:r>
      <w:r w:rsidDel="00000000" w:rsidR="00000000" w:rsidRPr="00000000">
        <w:rPr>
          <w:vertAlign w:val="baseline"/>
          <w:rtl w:val="0"/>
        </w:rPr>
        <w:t xml:space="preserve">, INEE, 2010.</w:t>
      </w:r>
    </w:p>
    <w:p w:rsidR="00000000" w:rsidDel="00000000" w:rsidP="00000000" w:rsidRDefault="00000000" w:rsidRPr="00000000" w14:paraId="00000022">
      <w:pPr>
        <w:spacing w:line="276" w:lineRule="auto"/>
        <w:rPr>
          <w:vertAlign w:val="baseline"/>
        </w:rPr>
      </w:pPr>
      <w:r w:rsidDel="00000000" w:rsidR="00000000" w:rsidRPr="00000000">
        <w:rPr>
          <w:vertAlign w:val="baseline"/>
          <w:rtl w:val="0"/>
        </w:rPr>
        <w:t xml:space="preserve">Inter-Agency Standing Committee</w:t>
      </w:r>
      <w:r w:rsidDel="00000000" w:rsidR="00000000" w:rsidRPr="00000000">
        <w:rPr>
          <w:i w:val="1"/>
          <w:vertAlign w:val="baseline"/>
          <w:rtl w:val="0"/>
        </w:rPr>
        <w:t xml:space="preserve">, Inter-Agency Standing Committee Guidelines on Mental Health and Psychosocial Support in Emergency Settings</w:t>
      </w:r>
      <w:r w:rsidDel="00000000" w:rsidR="00000000" w:rsidRPr="00000000">
        <w:rPr>
          <w:vertAlign w:val="baseline"/>
          <w:rtl w:val="0"/>
        </w:rPr>
        <w:t xml:space="preserve">, IASC, Geneva, 2007.</w:t>
      </w:r>
    </w:p>
    <w:p w:rsidR="00000000" w:rsidDel="00000000" w:rsidP="00000000" w:rsidRDefault="00000000" w:rsidRPr="00000000" w14:paraId="00000023">
      <w:pPr>
        <w:tabs>
          <w:tab w:val="left" w:pos="5346"/>
        </w:tabs>
        <w:spacing w:line="276" w:lineRule="auto"/>
        <w:rPr>
          <w:vertAlign w:val="baseline"/>
        </w:rPr>
      </w:pPr>
      <w:r w:rsidDel="00000000" w:rsidR="00000000" w:rsidRPr="00000000">
        <w:rPr>
          <w:vertAlign w:val="baseline"/>
          <w:rtl w:val="0"/>
        </w:rPr>
        <w:t xml:space="preserve">Interfaith Council on Ethics Education for Children, Global Network of Religions for Children and Arigatou Foundation, </w:t>
      </w:r>
      <w:r w:rsidDel="00000000" w:rsidR="00000000" w:rsidRPr="00000000">
        <w:rPr>
          <w:i w:val="1"/>
          <w:vertAlign w:val="baseline"/>
          <w:rtl w:val="0"/>
        </w:rPr>
        <w:t xml:space="preserve">Learning to Live Together, an Intercultural and Interfaith Program for Ethics Education,</w:t>
      </w:r>
      <w:r w:rsidDel="00000000" w:rsidR="00000000" w:rsidRPr="00000000">
        <w:rPr>
          <w:vertAlign w:val="baseline"/>
          <w:rtl w:val="0"/>
        </w:rPr>
        <w:t xml:space="preserve"> Arigatou Foundation in cooperation with UNESCO and UNICEF, Geneva, 2008.</w:t>
      </w:r>
    </w:p>
    <w:p w:rsidR="00000000" w:rsidDel="00000000" w:rsidP="00000000" w:rsidRDefault="00000000" w:rsidRPr="00000000" w14:paraId="00000024">
      <w:pPr>
        <w:spacing w:line="276" w:lineRule="auto"/>
        <w:rPr>
          <w:vertAlign w:val="baseline"/>
        </w:rPr>
      </w:pPr>
      <w:r w:rsidDel="00000000" w:rsidR="00000000" w:rsidRPr="00000000">
        <w:rPr>
          <w:vertAlign w:val="baseline"/>
          <w:rtl w:val="0"/>
        </w:rPr>
        <w:t xml:space="preserve">International Disability and Development Consortium, </w:t>
      </w:r>
      <w:r w:rsidDel="00000000" w:rsidR="00000000" w:rsidRPr="00000000">
        <w:rPr>
          <w:i w:val="1"/>
          <w:vertAlign w:val="baseline"/>
          <w:rtl w:val="0"/>
        </w:rPr>
        <w:t xml:space="preserve">Inclusive education in emergencies: Access to Quality Educational Activities for Children with Disabilities in Conflict and Emergency Situations,</w:t>
      </w:r>
      <w:r w:rsidDel="00000000" w:rsidR="00000000" w:rsidRPr="00000000">
        <w:rPr>
          <w:vertAlign w:val="baseline"/>
          <w:rtl w:val="0"/>
        </w:rPr>
        <w:t xml:space="preserve"> IDDC, 2008.</w:t>
      </w:r>
    </w:p>
    <w:p w:rsidR="00000000" w:rsidDel="00000000" w:rsidP="00000000" w:rsidRDefault="00000000" w:rsidRPr="00000000" w14:paraId="00000025">
      <w:pPr>
        <w:tabs>
          <w:tab w:val="left" w:pos="5346"/>
        </w:tabs>
        <w:spacing w:line="276" w:lineRule="auto"/>
        <w:rPr>
          <w:vertAlign w:val="baseline"/>
        </w:rPr>
      </w:pPr>
      <w:r w:rsidDel="00000000" w:rsidR="00000000" w:rsidRPr="00000000">
        <w:rPr>
          <w:vertAlign w:val="baseline"/>
          <w:rtl w:val="0"/>
        </w:rPr>
        <w:t xml:space="preserve">International Federation of Red Cross and Red Crescent Societies, </w:t>
      </w:r>
      <w:r w:rsidDel="00000000" w:rsidR="00000000" w:rsidRPr="00000000">
        <w:rPr>
          <w:i w:val="1"/>
          <w:vertAlign w:val="baseline"/>
          <w:rtl w:val="0"/>
        </w:rPr>
        <w:t xml:space="preserve">All under one roof: Disability-inclusive shelter and settlements in emergencies.</w:t>
      </w:r>
      <w:r w:rsidDel="00000000" w:rsidR="00000000" w:rsidRPr="00000000">
        <w:rPr>
          <w:vertAlign w:val="baseline"/>
          <w:rtl w:val="0"/>
        </w:rPr>
        <w:t xml:space="preserve"> ICRC, Geneva, 2015.</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International Federation of Red Cross and Red Crescent Societies</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Life Skills – Skills for Life: A handbook,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ICRC Reference Centre for Psychosocial Support, Copenhagen, 2014. </w:t>
      </w:r>
    </w:p>
    <w:p w:rsidR="00000000" w:rsidDel="00000000" w:rsidP="00000000" w:rsidRDefault="00000000" w:rsidRPr="00000000" w14:paraId="00000027">
      <w:pPr>
        <w:spacing w:line="276" w:lineRule="auto"/>
        <w:rPr>
          <w:vertAlign w:val="baseline"/>
        </w:rPr>
      </w:pPr>
      <w:r w:rsidDel="00000000" w:rsidR="00000000" w:rsidRPr="00000000">
        <w:rPr>
          <w:vertAlign w:val="baseline"/>
          <w:rtl w:val="0"/>
        </w:rPr>
        <w:t xml:space="preserve">International Federation of Red Cross and Red Crescent Societies </w:t>
      </w:r>
      <w:r w:rsidDel="00000000" w:rsidR="00000000" w:rsidRPr="00000000">
        <w:rPr>
          <w:i w:val="1"/>
          <w:vertAlign w:val="baseline"/>
          <w:rtl w:val="0"/>
        </w:rPr>
        <w:t xml:space="preserve">Programme Manager’s Handbook: Psychosocial support in and out of schools,</w:t>
      </w:r>
      <w:r w:rsidDel="00000000" w:rsidR="00000000" w:rsidRPr="00000000">
        <w:rPr>
          <w:vertAlign w:val="baseline"/>
          <w:rtl w:val="0"/>
        </w:rPr>
        <w:t xml:space="preserve"> ICRC Reference Centre for Psychosocial Support, Geneva, 2014.</w:t>
      </w:r>
    </w:p>
    <w:p w:rsidR="00000000" w:rsidDel="00000000" w:rsidP="00000000" w:rsidRDefault="00000000" w:rsidRPr="00000000" w14:paraId="00000028">
      <w:pPr>
        <w:spacing w:line="276" w:lineRule="auto"/>
        <w:rPr>
          <w:vertAlign w:val="baseline"/>
        </w:rPr>
      </w:pPr>
      <w:r w:rsidDel="00000000" w:rsidR="00000000" w:rsidRPr="00000000">
        <w:rPr>
          <w:vertAlign w:val="baseline"/>
          <w:rtl w:val="0"/>
        </w:rPr>
        <w:t xml:space="preserve">Jenkins, Tony, et al.,</w:t>
      </w:r>
      <w:r w:rsidDel="00000000" w:rsidR="00000000" w:rsidRPr="00000000">
        <w:rPr>
          <w:i w:val="1"/>
          <w:vertAlign w:val="baseline"/>
          <w:rtl w:val="0"/>
        </w:rPr>
        <w:t xml:space="preserve"> Community-Based Institutes on Peace Education (CIPE) Organizer’s Manual: A peace education planning guide</w:t>
      </w:r>
      <w:r w:rsidDel="00000000" w:rsidR="00000000" w:rsidRPr="00000000">
        <w:rPr>
          <w:vertAlign w:val="baseline"/>
          <w:rtl w:val="0"/>
        </w:rPr>
        <w:t xml:space="preserve">, International Institute on Peace Education, New York, 2007.</w:t>
      </w:r>
    </w:p>
    <w:p w:rsidR="00000000" w:rsidDel="00000000" w:rsidP="00000000" w:rsidRDefault="00000000" w:rsidRPr="00000000" w14:paraId="00000029">
      <w:pPr>
        <w:spacing w:line="276" w:lineRule="auto"/>
        <w:rPr>
          <w:vertAlign w:val="baseline"/>
        </w:rPr>
      </w:pPr>
      <w:r w:rsidDel="00000000" w:rsidR="00000000" w:rsidRPr="00000000">
        <w:rPr>
          <w:vertAlign w:val="baseline"/>
          <w:rtl w:val="0"/>
        </w:rPr>
        <w:t xml:space="preserve">Kawano Chiu, Melanie,</w:t>
      </w:r>
      <w:r w:rsidDel="00000000" w:rsidR="00000000" w:rsidRPr="00000000">
        <w:rPr>
          <w:i w:val="1"/>
          <w:vertAlign w:val="baseline"/>
          <w:rtl w:val="0"/>
        </w:rPr>
        <w:t xml:space="preserve"> Starting on the Same Page: A Lessons Report from the Peacebuilding Evaluation Project</w:t>
      </w:r>
      <w:r w:rsidDel="00000000" w:rsidR="00000000" w:rsidRPr="00000000">
        <w:rPr>
          <w:vertAlign w:val="baseline"/>
          <w:rtl w:val="0"/>
        </w:rPr>
        <w:t xml:space="preserve">, Alliance for Peacebuilding, 2011.</w:t>
      </w:r>
    </w:p>
    <w:p w:rsidR="00000000" w:rsidDel="00000000" w:rsidP="00000000" w:rsidRDefault="00000000" w:rsidRPr="00000000" w14:paraId="0000002A">
      <w:pPr>
        <w:spacing w:after="0" w:lineRule="auto"/>
        <w:rPr>
          <w:vertAlign w:val="baseline"/>
        </w:rPr>
      </w:pPr>
      <w:r w:rsidDel="00000000" w:rsidR="00000000" w:rsidRPr="00000000">
        <w:rPr>
          <w:vertAlign w:val="baseline"/>
          <w:rtl w:val="0"/>
        </w:rPr>
        <w:t xml:space="preserve">Kreidler, William J. and Doug Roerdon, </w:t>
      </w:r>
      <w:r w:rsidDel="00000000" w:rsidR="00000000" w:rsidRPr="00000000">
        <w:rPr>
          <w:i w:val="1"/>
          <w:vertAlign w:val="baseline"/>
          <w:rtl w:val="0"/>
        </w:rPr>
        <w:t xml:space="preserve">Conflict Resolution in the Middle School: A curriculum and teacher’s guide</w:t>
      </w:r>
      <w:r w:rsidDel="00000000" w:rsidR="00000000" w:rsidRPr="00000000">
        <w:rPr>
          <w:vertAlign w:val="baseline"/>
          <w:rtl w:val="0"/>
        </w:rPr>
        <w:t xml:space="preserve">, Educators for Social Responsibility, 1997.</w:t>
      </w:r>
    </w:p>
    <w:p w:rsidR="00000000" w:rsidDel="00000000" w:rsidP="00000000" w:rsidRDefault="00000000" w:rsidRPr="00000000" w14:paraId="0000002B">
      <w:pPr>
        <w:spacing w:after="0" w:lineRule="auto"/>
        <w:rPr>
          <w:vertAlign w:val="baseline"/>
        </w:rPr>
      </w:pPr>
      <w:r w:rsidDel="00000000" w:rsidR="00000000" w:rsidRPr="00000000">
        <w:rPr>
          <w:rtl w:val="0"/>
        </w:rPr>
      </w:r>
    </w:p>
    <w:p w:rsidR="00000000" w:rsidDel="00000000" w:rsidP="00000000" w:rsidRDefault="00000000" w:rsidRPr="00000000" w14:paraId="0000002C">
      <w:pPr>
        <w:spacing w:line="276" w:lineRule="auto"/>
        <w:rPr>
          <w:vertAlign w:val="baseline"/>
        </w:rPr>
      </w:pPr>
      <w:r w:rsidDel="00000000" w:rsidR="00000000" w:rsidRPr="00000000">
        <w:rPr>
          <w:vertAlign w:val="baseline"/>
          <w:rtl w:val="0"/>
        </w:rPr>
        <w:t xml:space="preserve">Lederach, John Paul, Reina Neufeldt, Hal Culberston, </w:t>
      </w:r>
      <w:r w:rsidDel="00000000" w:rsidR="00000000" w:rsidRPr="00000000">
        <w:rPr>
          <w:i w:val="1"/>
          <w:vertAlign w:val="baseline"/>
          <w:rtl w:val="0"/>
        </w:rPr>
        <w:t xml:space="preserve">Reflective Peacebuilding: A Planning, Monitoring and Learning Toolkit</w:t>
      </w:r>
      <w:r w:rsidDel="00000000" w:rsidR="00000000" w:rsidRPr="00000000">
        <w:rPr>
          <w:vertAlign w:val="baseline"/>
          <w:rtl w:val="0"/>
        </w:rPr>
        <w:t xml:space="preserve">, The Joan B. Kroc Institute, University of Notre Dame, Mindanao, 2007.</w:t>
      </w:r>
    </w:p>
    <w:p w:rsidR="00000000" w:rsidDel="00000000" w:rsidP="00000000" w:rsidRDefault="00000000" w:rsidRPr="00000000" w14:paraId="0000002D">
      <w:pPr>
        <w:spacing w:line="276" w:lineRule="auto"/>
        <w:rPr>
          <w:vertAlign w:val="baseline"/>
        </w:rPr>
      </w:pPr>
      <w:r w:rsidDel="00000000" w:rsidR="00000000" w:rsidRPr="00000000">
        <w:rPr>
          <w:vertAlign w:val="baseline"/>
          <w:rtl w:val="0"/>
        </w:rPr>
        <w:t xml:space="preserve">Lopes Cardozo, Mieke et al. </w:t>
      </w:r>
      <w:r w:rsidDel="00000000" w:rsidR="00000000" w:rsidRPr="00000000">
        <w:rPr>
          <w:i w:val="1"/>
          <w:vertAlign w:val="baseline"/>
          <w:rtl w:val="0"/>
        </w:rPr>
        <w:t xml:space="preserve">Literature Review: Youth Agency, Peacebuilding and Education</w:t>
      </w:r>
      <w:r w:rsidDel="00000000" w:rsidR="00000000" w:rsidRPr="00000000">
        <w:rPr>
          <w:vertAlign w:val="baseline"/>
          <w:rtl w:val="0"/>
        </w:rPr>
        <w:t xml:space="preserve">, Research Consortium Education and Peacebuilding, University of Amsterdam, Amsterdam, 2015.</w:t>
      </w:r>
    </w:p>
    <w:p w:rsidR="00000000" w:rsidDel="00000000" w:rsidP="00000000" w:rsidRDefault="00000000" w:rsidRPr="00000000" w14:paraId="0000002E">
      <w:pPr>
        <w:spacing w:line="276" w:lineRule="auto"/>
        <w:rPr>
          <w:vertAlign w:val="baseline"/>
        </w:rPr>
      </w:pPr>
      <w:r w:rsidDel="00000000" w:rsidR="00000000" w:rsidRPr="00000000">
        <w:rPr>
          <w:vertAlign w:val="baseline"/>
          <w:rtl w:val="0"/>
        </w:rPr>
        <w:t xml:space="preserve">Lyford Jones, Hannah, </w:t>
      </w:r>
      <w:r w:rsidDel="00000000" w:rsidR="00000000" w:rsidRPr="00000000">
        <w:rPr>
          <w:i w:val="1"/>
          <w:vertAlign w:val="baseline"/>
          <w:rtl w:val="0"/>
        </w:rPr>
        <w:t xml:space="preserve">Putting Children at the Centre: A practical guide to children’s participation</w:t>
      </w:r>
      <w:r w:rsidDel="00000000" w:rsidR="00000000" w:rsidRPr="00000000">
        <w:rPr>
          <w:vertAlign w:val="baseline"/>
          <w:rtl w:val="0"/>
        </w:rPr>
        <w:t xml:space="preserve">, Save the Children UK, London, 2010. </w:t>
      </w:r>
    </w:p>
    <w:p w:rsidR="00000000" w:rsidDel="00000000" w:rsidP="00000000" w:rsidRDefault="00000000" w:rsidRPr="00000000" w14:paraId="0000002F">
      <w:pPr>
        <w:spacing w:line="276" w:lineRule="auto"/>
        <w:rPr>
          <w:vertAlign w:val="baseline"/>
        </w:rPr>
      </w:pPr>
      <w:r w:rsidDel="00000000" w:rsidR="00000000" w:rsidRPr="00000000">
        <w:rPr>
          <w:vertAlign w:val="baseline"/>
          <w:rtl w:val="0"/>
        </w:rPr>
        <w:t xml:space="preserve">MacCawley, Paul F.,</w:t>
      </w:r>
      <w:r w:rsidDel="00000000" w:rsidR="00000000" w:rsidRPr="00000000">
        <w:rPr>
          <w:i w:val="1"/>
          <w:vertAlign w:val="baseline"/>
          <w:rtl w:val="0"/>
        </w:rPr>
        <w:t xml:space="preserve"> The Logic Model for Program Planning and Evaluation</w:t>
      </w:r>
      <w:r w:rsidDel="00000000" w:rsidR="00000000" w:rsidRPr="00000000">
        <w:rPr>
          <w:vertAlign w:val="baseline"/>
          <w:rtl w:val="0"/>
        </w:rPr>
        <w:t xml:space="preserve">, University of Idaho Extension, Moscow, 2002.</w:t>
      </w:r>
    </w:p>
    <w:p w:rsidR="00000000" w:rsidDel="00000000" w:rsidP="00000000" w:rsidRDefault="00000000" w:rsidRPr="00000000" w14:paraId="00000030">
      <w:pPr>
        <w:tabs>
          <w:tab w:val="left" w:pos="5346"/>
        </w:tabs>
        <w:spacing w:line="276" w:lineRule="auto"/>
        <w:rPr>
          <w:vertAlign w:val="baseline"/>
        </w:rPr>
      </w:pPr>
      <w:r w:rsidDel="00000000" w:rsidR="00000000" w:rsidRPr="00000000">
        <w:rPr>
          <w:vertAlign w:val="baseline"/>
          <w:rtl w:val="0"/>
        </w:rPr>
        <w:t xml:space="preserve">Mitchell, Katy,</w:t>
      </w:r>
      <w:r w:rsidDel="00000000" w:rsidR="00000000" w:rsidRPr="00000000">
        <w:rPr>
          <w:i w:val="1"/>
          <w:vertAlign w:val="baseline"/>
          <w:rtl w:val="0"/>
        </w:rPr>
        <w:t xml:space="preserve"> Adolescent Sexual and Reproductive Health Toolkit for Humanitarian Settings: A Companion to the Inter-Agency Field Manual on Reproductive Health in Humanitarian Settings</w:t>
      </w:r>
      <w:r w:rsidDel="00000000" w:rsidR="00000000" w:rsidRPr="00000000">
        <w:rPr>
          <w:vertAlign w:val="baseline"/>
          <w:rtl w:val="0"/>
        </w:rPr>
        <w:t xml:space="preserve">, edited by Stephanie Borise, Save the Children and United Nations Population Fund, 2009. </w:t>
      </w:r>
    </w:p>
    <w:p w:rsidR="00000000" w:rsidDel="00000000" w:rsidP="00000000" w:rsidRDefault="00000000" w:rsidRPr="00000000" w14:paraId="00000031">
      <w:pPr>
        <w:spacing w:line="276" w:lineRule="auto"/>
        <w:rPr>
          <w:vertAlign w:val="baseline"/>
        </w:rPr>
      </w:pPr>
      <w:r w:rsidDel="00000000" w:rsidR="00000000" w:rsidRPr="00000000">
        <w:rPr>
          <w:vertAlign w:val="baseline"/>
          <w:rtl w:val="0"/>
        </w:rPr>
        <w:t xml:space="preserve">National Society for the Prevention of Cruelty to Children, &lt;</w:t>
      </w:r>
      <w:hyperlink r:id="rId8">
        <w:r w:rsidDel="00000000" w:rsidR="00000000" w:rsidRPr="00000000">
          <w:rPr>
            <w:color w:val="0000ff"/>
            <w:u w:val="single"/>
            <w:vertAlign w:val="baseline"/>
            <w:rtl w:val="0"/>
          </w:rPr>
          <w:t xml:space="preserve">www.nspcc.org.uk</w:t>
        </w:r>
      </w:hyperlink>
      <w:r w:rsidDel="00000000" w:rsidR="00000000" w:rsidRPr="00000000">
        <w:rPr>
          <w:vertAlign w:val="baseline"/>
          <w:rtl w:val="0"/>
        </w:rPr>
        <w:t xml:space="preserve">&gt;, accessed 30 November 2015.</w:t>
      </w:r>
    </w:p>
    <w:p w:rsidR="00000000" w:rsidDel="00000000" w:rsidP="00000000" w:rsidRDefault="00000000" w:rsidRPr="00000000" w14:paraId="00000032">
      <w:pPr>
        <w:spacing w:line="276" w:lineRule="auto"/>
        <w:rPr>
          <w:vertAlign w:val="baseline"/>
        </w:rPr>
      </w:pPr>
      <w:r w:rsidDel="00000000" w:rsidR="00000000" w:rsidRPr="00000000">
        <w:rPr>
          <w:vertAlign w:val="baseline"/>
          <w:rtl w:val="0"/>
        </w:rPr>
        <w:t xml:space="preserve">Navarro-Castro, Loreta and Jasmin Nario-Galace,</w:t>
      </w:r>
      <w:r w:rsidDel="00000000" w:rsidR="00000000" w:rsidRPr="00000000">
        <w:rPr>
          <w:i w:val="1"/>
          <w:vertAlign w:val="baseline"/>
          <w:rtl w:val="0"/>
        </w:rPr>
        <w:t xml:space="preserve"> Peace Education: A Pathway to a Culture of Peace</w:t>
      </w:r>
      <w:r w:rsidDel="00000000" w:rsidR="00000000" w:rsidRPr="00000000">
        <w:rPr>
          <w:vertAlign w:val="baseline"/>
          <w:rtl w:val="0"/>
        </w:rPr>
        <w:t xml:space="preserve">, Center for Peace Education, Quezon City, 2010.</w:t>
      </w:r>
    </w:p>
    <w:p w:rsidR="00000000" w:rsidDel="00000000" w:rsidP="00000000" w:rsidRDefault="00000000" w:rsidRPr="00000000" w14:paraId="00000033">
      <w:pPr>
        <w:spacing w:line="276" w:lineRule="auto"/>
        <w:rPr>
          <w:b w:val="0"/>
          <w:vertAlign w:val="baseline"/>
        </w:rPr>
      </w:pPr>
      <w:r w:rsidDel="00000000" w:rsidR="00000000" w:rsidRPr="00000000">
        <w:rPr>
          <w:vertAlign w:val="baseline"/>
          <w:rtl w:val="0"/>
        </w:rPr>
        <w:t xml:space="preserve">O’Neill, Kathryn, </w:t>
      </w:r>
      <w:r w:rsidDel="00000000" w:rsidR="00000000" w:rsidRPr="00000000">
        <w:rPr>
          <w:i w:val="1"/>
          <w:vertAlign w:val="baseline"/>
          <w:rtl w:val="0"/>
        </w:rPr>
        <w:t xml:space="preserve">Speaking Out, Being Heard: Experiences of child participation and accountability to children from around the world</w:t>
      </w:r>
      <w:r w:rsidDel="00000000" w:rsidR="00000000" w:rsidRPr="00000000">
        <w:rPr>
          <w:vertAlign w:val="baseline"/>
          <w:rtl w:val="0"/>
        </w:rPr>
        <w:t xml:space="preserve">, Save the Children UK, London, 2010. </w:t>
      </w:r>
      <w:r w:rsidDel="00000000" w:rsidR="00000000" w:rsidRPr="00000000">
        <w:rPr>
          <w:rtl w:val="0"/>
        </w:rPr>
      </w:r>
    </w:p>
    <w:p w:rsidR="00000000" w:rsidDel="00000000" w:rsidP="00000000" w:rsidRDefault="00000000" w:rsidRPr="00000000" w14:paraId="00000034">
      <w:pPr>
        <w:spacing w:line="276" w:lineRule="auto"/>
        <w:rPr>
          <w:vertAlign w:val="baseline"/>
        </w:rPr>
      </w:pPr>
      <w:r w:rsidDel="00000000" w:rsidR="00000000" w:rsidRPr="00000000">
        <w:rPr>
          <w:vertAlign w:val="baseline"/>
          <w:rtl w:val="0"/>
        </w:rPr>
        <w:t xml:space="preserve">Organization for Economic Cooperation and Development, </w:t>
      </w:r>
      <w:r w:rsidDel="00000000" w:rsidR="00000000" w:rsidRPr="00000000">
        <w:rPr>
          <w:i w:val="1"/>
          <w:vertAlign w:val="baseline"/>
          <w:rtl w:val="0"/>
        </w:rPr>
        <w:t xml:space="preserve">Evaluating Peacebuilding Activities in Settings of Conflict and Fragility: Improving Learning for Results, DAC Guidelines and References Series</w:t>
      </w:r>
      <w:r w:rsidDel="00000000" w:rsidR="00000000" w:rsidRPr="00000000">
        <w:rPr>
          <w:vertAlign w:val="baseline"/>
          <w:rtl w:val="0"/>
        </w:rPr>
        <w:t xml:space="preserve">, OECD Publishing, Washington, DC, 2012.</w:t>
      </w:r>
    </w:p>
    <w:p w:rsidR="00000000" w:rsidDel="00000000" w:rsidP="00000000" w:rsidRDefault="00000000" w:rsidRPr="00000000" w14:paraId="00000035">
      <w:pPr>
        <w:spacing w:line="276" w:lineRule="auto"/>
        <w:rPr>
          <w:vertAlign w:val="baseline"/>
        </w:rPr>
      </w:pPr>
      <w:r w:rsidDel="00000000" w:rsidR="00000000" w:rsidRPr="00000000">
        <w:rPr>
          <w:b w:val="0"/>
          <w:vertAlign w:val="baseline"/>
          <w:rtl w:val="0"/>
        </w:rPr>
        <w:t xml:space="preserve">Promundo, </w:t>
      </w:r>
      <w:r w:rsidDel="00000000" w:rsidR="00000000" w:rsidRPr="00000000">
        <w:rPr>
          <w:b w:val="0"/>
          <w:i w:val="1"/>
          <w:vertAlign w:val="baseline"/>
          <w:rtl w:val="0"/>
        </w:rPr>
        <w:t xml:space="preserve">Program H|M|D: A Toolkit for Action - Engaging Youth to Achieve Gender Equity, </w:t>
      </w:r>
      <w:r w:rsidDel="00000000" w:rsidR="00000000" w:rsidRPr="00000000">
        <w:rPr>
          <w:b w:val="0"/>
          <w:vertAlign w:val="baseline"/>
          <w:rtl w:val="0"/>
        </w:rPr>
        <w:t xml:space="preserve">Promundo, Rio de Janeiro, 2013.</w:t>
      </w:r>
      <w:r w:rsidDel="00000000" w:rsidR="00000000" w:rsidRPr="00000000">
        <w:rPr>
          <w:rtl w:val="0"/>
        </w:rPr>
      </w:r>
    </w:p>
    <w:p w:rsidR="00000000" w:rsidDel="00000000" w:rsidP="00000000" w:rsidRDefault="00000000" w:rsidRPr="00000000" w14:paraId="00000036">
      <w:pPr>
        <w:spacing w:line="276" w:lineRule="auto"/>
        <w:rPr>
          <w:vertAlign w:val="baseline"/>
        </w:rPr>
      </w:pPr>
      <w:r w:rsidDel="00000000" w:rsidR="00000000" w:rsidRPr="00000000">
        <w:rPr>
          <w:vertAlign w:val="baseline"/>
          <w:rtl w:val="0"/>
        </w:rPr>
        <w:t xml:space="preserve">Reardon, Betty and Alicia Cabezudo, </w:t>
      </w:r>
      <w:r w:rsidDel="00000000" w:rsidR="00000000" w:rsidRPr="00000000">
        <w:rPr>
          <w:i w:val="1"/>
          <w:vertAlign w:val="baseline"/>
          <w:rtl w:val="0"/>
        </w:rPr>
        <w:t xml:space="preserve">Learning to Abolish War: Teaching Toward a Culture of Peace</w:t>
      </w:r>
      <w:r w:rsidDel="00000000" w:rsidR="00000000" w:rsidRPr="00000000">
        <w:rPr>
          <w:vertAlign w:val="baseline"/>
          <w:rtl w:val="0"/>
        </w:rPr>
        <w:t xml:space="preserve">, Hague Appeal for Peace, New York, 2002.</w:t>
      </w:r>
    </w:p>
    <w:p w:rsidR="00000000" w:rsidDel="00000000" w:rsidP="00000000" w:rsidRDefault="00000000" w:rsidRPr="00000000" w14:paraId="00000037">
      <w:pPr>
        <w:tabs>
          <w:tab w:val="left" w:pos="5346"/>
        </w:tabs>
        <w:spacing w:line="276" w:lineRule="auto"/>
        <w:rPr>
          <w:vertAlign w:val="baseline"/>
        </w:rPr>
      </w:pPr>
      <w:r w:rsidDel="00000000" w:rsidR="00000000" w:rsidRPr="00000000">
        <w:rPr>
          <w:vertAlign w:val="baseline"/>
          <w:rtl w:val="0"/>
        </w:rPr>
        <w:t xml:space="preserve">Save the Children,</w:t>
      </w:r>
      <w:r w:rsidDel="00000000" w:rsidR="00000000" w:rsidRPr="00000000">
        <w:rPr>
          <w:i w:val="1"/>
          <w:vertAlign w:val="baseline"/>
          <w:rtl w:val="0"/>
        </w:rPr>
        <w:t xml:space="preserve"> Child Friendly Spaces in Emergencies: A Handbook for Save the Children staff</w:t>
      </w:r>
      <w:r w:rsidDel="00000000" w:rsidR="00000000" w:rsidRPr="00000000">
        <w:rPr>
          <w:vertAlign w:val="baseline"/>
          <w:rtl w:val="0"/>
        </w:rPr>
        <w:t xml:space="preserve">, Save the Children, 2008.</w:t>
      </w:r>
    </w:p>
    <w:p w:rsidR="00000000" w:rsidDel="00000000" w:rsidP="00000000" w:rsidRDefault="00000000" w:rsidRPr="00000000" w14:paraId="00000038">
      <w:pPr>
        <w:spacing w:line="276" w:lineRule="auto"/>
        <w:rPr>
          <w:vertAlign w:val="baseline"/>
        </w:rPr>
      </w:pPr>
      <w:r w:rsidDel="00000000" w:rsidR="00000000" w:rsidRPr="00000000">
        <w:rPr>
          <w:vertAlign w:val="baseline"/>
          <w:rtl w:val="0"/>
        </w:rPr>
        <w:t xml:space="preserve">Save the Children Fund,</w:t>
      </w:r>
      <w:r w:rsidDel="00000000" w:rsidR="00000000" w:rsidRPr="00000000">
        <w:rPr>
          <w:i w:val="1"/>
          <w:vertAlign w:val="baseline"/>
          <w:rtl w:val="0"/>
        </w:rPr>
        <w:t xml:space="preserve"> A Toolkit for Monitoring and Evaluating Children’s Participation (Booklet 1 – 6)</w:t>
      </w:r>
      <w:r w:rsidDel="00000000" w:rsidR="00000000" w:rsidRPr="00000000">
        <w:rPr>
          <w:vertAlign w:val="baseline"/>
          <w:rtl w:val="0"/>
        </w:rPr>
        <w:t xml:space="preserve">, Save the Children Fund, London, 2014.</w:t>
      </w:r>
    </w:p>
    <w:p w:rsidR="00000000" w:rsidDel="00000000" w:rsidP="00000000" w:rsidRDefault="00000000" w:rsidRPr="00000000" w14:paraId="00000039">
      <w:pPr>
        <w:spacing w:line="276" w:lineRule="auto"/>
        <w:rPr>
          <w:vertAlign w:val="baseline"/>
        </w:rPr>
      </w:pPr>
      <w:r w:rsidDel="00000000" w:rsidR="00000000" w:rsidRPr="00000000">
        <w:rPr>
          <w:vertAlign w:val="baseline"/>
          <w:rtl w:val="0"/>
        </w:rPr>
        <w:t xml:space="preserve">Save the Children Norway</w:t>
      </w:r>
      <w:r w:rsidDel="00000000" w:rsidR="00000000" w:rsidRPr="00000000">
        <w:rPr>
          <w:i w:val="1"/>
          <w:vertAlign w:val="baseline"/>
          <w:rtl w:val="0"/>
        </w:rPr>
        <w:t xml:space="preserve">, A Kit of Tools: For Participatory Research and Evaluation with Children, Young People and Adults</w:t>
      </w:r>
      <w:r w:rsidDel="00000000" w:rsidR="00000000" w:rsidRPr="00000000">
        <w:rPr>
          <w:vertAlign w:val="baseline"/>
          <w:rtl w:val="0"/>
        </w:rPr>
        <w:t xml:space="preserve">, Save the Children Norway, Oslo, 2008.</w:t>
      </w:r>
    </w:p>
    <w:p w:rsidR="00000000" w:rsidDel="00000000" w:rsidP="00000000" w:rsidRDefault="00000000" w:rsidRPr="00000000" w14:paraId="0000003A">
      <w:pPr>
        <w:spacing w:after="240" w:line="276" w:lineRule="auto"/>
        <w:rPr>
          <w:vertAlign w:val="baseline"/>
        </w:rPr>
      </w:pPr>
      <w:r w:rsidDel="00000000" w:rsidR="00000000" w:rsidRPr="00000000">
        <w:rPr>
          <w:vertAlign w:val="baseline"/>
          <w:rtl w:val="0"/>
        </w:rPr>
        <w:t xml:space="preserve">Save the Children UK</w:t>
      </w:r>
      <w:r w:rsidDel="00000000" w:rsidR="00000000" w:rsidRPr="00000000">
        <w:rPr>
          <w:i w:val="1"/>
          <w:vertAlign w:val="baseline"/>
          <w:rtl w:val="0"/>
        </w:rPr>
        <w:t xml:space="preserve">, Child Protection Training Manual: Facilitator’s Guide for teacher training,</w:t>
      </w:r>
      <w:r w:rsidDel="00000000" w:rsidR="00000000" w:rsidRPr="00000000">
        <w:rPr>
          <w:vertAlign w:val="baseline"/>
          <w:rtl w:val="0"/>
        </w:rPr>
        <w:t xml:space="preserve"> Save the Children UK, Juba, 2008.</w:t>
      </w:r>
    </w:p>
    <w:p w:rsidR="00000000" w:rsidDel="00000000" w:rsidP="00000000" w:rsidRDefault="00000000" w:rsidRPr="00000000" w14:paraId="0000003B">
      <w:pPr>
        <w:spacing w:line="276" w:lineRule="auto"/>
        <w:rPr>
          <w:vertAlign w:val="baseline"/>
        </w:rPr>
      </w:pPr>
      <w:r w:rsidDel="00000000" w:rsidR="00000000" w:rsidRPr="00000000">
        <w:rPr>
          <w:vertAlign w:val="baseline"/>
          <w:rtl w:val="0"/>
        </w:rPr>
        <w:t xml:space="preserve">Schnabel, Albrecht</w:t>
      </w:r>
      <w:r w:rsidDel="00000000" w:rsidR="00000000" w:rsidRPr="00000000">
        <w:rPr>
          <w:i w:val="1"/>
          <w:vertAlign w:val="baseline"/>
          <w:rtl w:val="0"/>
        </w:rPr>
        <w:t xml:space="preserve"> </w:t>
      </w:r>
      <w:r w:rsidDel="00000000" w:rsidR="00000000" w:rsidRPr="00000000">
        <w:rPr>
          <w:vertAlign w:val="baseline"/>
          <w:rtl w:val="0"/>
        </w:rPr>
        <w:t xml:space="preserve">and</w:t>
      </w:r>
      <w:r w:rsidDel="00000000" w:rsidR="00000000" w:rsidRPr="00000000">
        <w:rPr>
          <w:i w:val="1"/>
          <w:vertAlign w:val="baseline"/>
          <w:rtl w:val="0"/>
        </w:rPr>
        <w:t xml:space="preserve"> </w:t>
      </w:r>
      <w:r w:rsidDel="00000000" w:rsidR="00000000" w:rsidRPr="00000000">
        <w:rPr>
          <w:vertAlign w:val="baseline"/>
          <w:rtl w:val="0"/>
        </w:rPr>
        <w:t xml:space="preserve">Anara Tabyshalieva,</w:t>
      </w:r>
      <w:r w:rsidDel="00000000" w:rsidR="00000000" w:rsidRPr="00000000">
        <w:rPr>
          <w:i w:val="1"/>
          <w:vertAlign w:val="baseline"/>
          <w:rtl w:val="0"/>
        </w:rPr>
        <w:t xml:space="preserve"> Escaping Victimhood: Children, Youth and Post-conflict Peacebuilding</w:t>
      </w:r>
      <w:r w:rsidDel="00000000" w:rsidR="00000000" w:rsidRPr="00000000">
        <w:rPr>
          <w:vertAlign w:val="baseline"/>
          <w:rtl w:val="0"/>
        </w:rPr>
        <w:t xml:space="preserve">, United Nations University, New York, 2013.</w:t>
      </w:r>
    </w:p>
    <w:p w:rsidR="00000000" w:rsidDel="00000000" w:rsidP="00000000" w:rsidRDefault="00000000" w:rsidRPr="00000000" w14:paraId="0000003C">
      <w:pPr>
        <w:spacing w:line="276" w:lineRule="auto"/>
        <w:rPr>
          <w:vertAlign w:val="baseline"/>
        </w:rPr>
      </w:pPr>
      <w:r w:rsidDel="00000000" w:rsidR="00000000" w:rsidRPr="00000000">
        <w:rPr>
          <w:vertAlign w:val="baseline"/>
          <w:rtl w:val="0"/>
        </w:rPr>
        <w:t xml:space="preserve">Shapiro, Ilhana,</w:t>
      </w:r>
      <w:r w:rsidDel="00000000" w:rsidR="00000000" w:rsidRPr="00000000">
        <w:rPr>
          <w:i w:val="1"/>
          <w:vertAlign w:val="baseline"/>
          <w:rtl w:val="0"/>
        </w:rPr>
        <w:t xml:space="preserve"> Extending the Framework of Inquiry: Theories of Change in Conflict Interventions</w:t>
      </w:r>
      <w:r w:rsidDel="00000000" w:rsidR="00000000" w:rsidRPr="00000000">
        <w:rPr>
          <w:vertAlign w:val="baseline"/>
          <w:rtl w:val="0"/>
        </w:rPr>
        <w:t xml:space="preserve">, </w:t>
      </w:r>
      <w:r w:rsidDel="00000000" w:rsidR="00000000" w:rsidRPr="00000000">
        <w:rPr>
          <w:i w:val="1"/>
          <w:vertAlign w:val="baseline"/>
          <w:rtl w:val="0"/>
        </w:rPr>
        <w:t xml:space="preserve">a Response, </w:t>
      </w:r>
      <w:r w:rsidDel="00000000" w:rsidR="00000000" w:rsidRPr="00000000">
        <w:rPr>
          <w:vertAlign w:val="baseline"/>
          <w:rtl w:val="0"/>
        </w:rPr>
        <w:t xml:space="preserve">Berghof Research Center for Constructive Conflict Management, Berlin, 2006.</w:t>
      </w:r>
    </w:p>
    <w:p w:rsidR="00000000" w:rsidDel="00000000" w:rsidP="00000000" w:rsidRDefault="00000000" w:rsidRPr="00000000" w14:paraId="0000003D">
      <w:pPr>
        <w:spacing w:line="276" w:lineRule="auto"/>
        <w:rPr>
          <w:vertAlign w:val="baseline"/>
        </w:rPr>
      </w:pPr>
      <w:r w:rsidDel="00000000" w:rsidR="00000000" w:rsidRPr="00000000">
        <w:rPr>
          <w:vertAlign w:val="baseline"/>
          <w:rtl w:val="0"/>
        </w:rPr>
        <w:t xml:space="preserve">Siddiqi, Anooradha</w:t>
      </w:r>
      <w:r w:rsidDel="00000000" w:rsidR="00000000" w:rsidRPr="00000000">
        <w:rPr>
          <w:i w:val="1"/>
          <w:vertAlign w:val="baseline"/>
          <w:rtl w:val="0"/>
        </w:rPr>
        <w:t xml:space="preserve">, Missing the emergency: Shifting the paradigm for relief to adolescent girls, </w:t>
      </w:r>
      <w:r w:rsidDel="00000000" w:rsidR="00000000" w:rsidRPr="00000000">
        <w:rPr>
          <w:vertAlign w:val="baseline"/>
          <w:rtl w:val="0"/>
        </w:rPr>
        <w:t xml:space="preserve">The Coalition for Adolescent Girls, Washington, D.C., 2012.</w:t>
      </w:r>
    </w:p>
    <w:p w:rsidR="00000000" w:rsidDel="00000000" w:rsidP="00000000" w:rsidRDefault="00000000" w:rsidRPr="00000000" w14:paraId="0000003E">
      <w:pPr>
        <w:spacing w:after="0" w:lineRule="auto"/>
        <w:rPr>
          <w:vertAlign w:val="baseline"/>
        </w:rPr>
      </w:pPr>
      <w:r w:rsidDel="00000000" w:rsidR="00000000" w:rsidRPr="00000000">
        <w:rPr>
          <w:vertAlign w:val="baseline"/>
          <w:rtl w:val="0"/>
        </w:rPr>
        <w:t xml:space="preserve">Sinclair, Margaret, </w:t>
      </w:r>
      <w:r w:rsidDel="00000000" w:rsidR="00000000" w:rsidRPr="00000000">
        <w:rPr>
          <w:i w:val="1"/>
          <w:vertAlign w:val="baseline"/>
          <w:rtl w:val="0"/>
        </w:rPr>
        <w:t xml:space="preserve">Learning to Live Together: Building Skills, Values and Attitudes for the Twenty-first Century,</w:t>
      </w:r>
      <w:r w:rsidDel="00000000" w:rsidR="00000000" w:rsidRPr="00000000">
        <w:rPr>
          <w:vertAlign w:val="baseline"/>
          <w:rtl w:val="0"/>
        </w:rPr>
        <w:t xml:space="preserve"> United Nations Educational, Scientific and Cultural Organization, International Bureau of Education, Geneva, 2004.</w:t>
      </w:r>
    </w:p>
    <w:p w:rsidR="00000000" w:rsidDel="00000000" w:rsidP="00000000" w:rsidRDefault="00000000" w:rsidRPr="00000000" w14:paraId="0000003F">
      <w:pPr>
        <w:spacing w:after="0" w:lineRule="auto"/>
        <w:rPr>
          <w:vertAlign w:val="baseline"/>
        </w:rPr>
      </w:pPr>
      <w:r w:rsidDel="00000000" w:rsidR="00000000" w:rsidRPr="00000000">
        <w:rPr>
          <w:rtl w:val="0"/>
        </w:rPr>
      </w:r>
    </w:p>
    <w:p w:rsidR="00000000" w:rsidDel="00000000" w:rsidP="00000000" w:rsidRDefault="00000000" w:rsidRPr="00000000" w14:paraId="00000040">
      <w:pPr>
        <w:widowControl w:val="0"/>
        <w:spacing w:after="240" w:lineRule="auto"/>
        <w:rPr>
          <w:vertAlign w:val="baseline"/>
        </w:rPr>
      </w:pPr>
      <w:r w:rsidDel="00000000" w:rsidR="00000000" w:rsidRPr="00000000">
        <w:rPr>
          <w:vertAlign w:val="baseline"/>
          <w:rtl w:val="0"/>
        </w:rPr>
        <w:t xml:space="preserve">Sinclair, Margaret, </w:t>
      </w:r>
      <w:r w:rsidDel="00000000" w:rsidR="00000000" w:rsidRPr="00000000">
        <w:rPr>
          <w:i w:val="1"/>
          <w:vertAlign w:val="baseline"/>
          <w:rtl w:val="0"/>
        </w:rPr>
        <w:t xml:space="preserve">Learning to Live Together: Design, Monitoring and Evaluation of Education for Life Skills, Citizenship, Peace and Human Rights, </w:t>
      </w:r>
      <w:r w:rsidDel="00000000" w:rsidR="00000000" w:rsidRPr="00000000">
        <w:rPr>
          <w:vertAlign w:val="baseline"/>
          <w:rtl w:val="0"/>
        </w:rPr>
        <w:t xml:space="preserve">Deutsche Gesellschaft für Technische Zusammenarbeit (GTZ) and United Nations Educational, Scientific and Cultural Organization, International Bureau of Education, Geneva, 2008.</w:t>
      </w:r>
    </w:p>
    <w:p w:rsidR="00000000" w:rsidDel="00000000" w:rsidP="00000000" w:rsidRDefault="00000000" w:rsidRPr="00000000" w14:paraId="00000041">
      <w:pPr>
        <w:spacing w:after="0" w:lineRule="auto"/>
        <w:rPr>
          <w:vertAlign w:val="baseline"/>
        </w:rPr>
      </w:pPr>
      <w:r w:rsidDel="00000000" w:rsidR="00000000" w:rsidRPr="00000000">
        <w:rPr>
          <w:vertAlign w:val="baseline"/>
          <w:rtl w:val="0"/>
        </w:rPr>
        <w:t xml:space="preserve">Stanton, Brandon, </w:t>
      </w:r>
      <w:r w:rsidDel="00000000" w:rsidR="00000000" w:rsidRPr="00000000">
        <w:rPr>
          <w:i w:val="1"/>
          <w:vertAlign w:val="baseline"/>
          <w:rtl w:val="0"/>
        </w:rPr>
        <w:t xml:space="preserve">Humans of New York Stories</w:t>
      </w:r>
      <w:r w:rsidDel="00000000" w:rsidR="00000000" w:rsidRPr="00000000">
        <w:rPr>
          <w:vertAlign w:val="baseline"/>
          <w:rtl w:val="0"/>
        </w:rPr>
        <w:t xml:space="preserve">, St. Martin’s Press, New York, 2015. </w:t>
      </w:r>
    </w:p>
    <w:p w:rsidR="00000000" w:rsidDel="00000000" w:rsidP="00000000" w:rsidRDefault="00000000" w:rsidRPr="00000000" w14:paraId="00000042">
      <w:pPr>
        <w:tabs>
          <w:tab w:val="left" w:pos="5346"/>
        </w:tabs>
        <w:spacing w:before="120" w:line="276" w:lineRule="auto"/>
        <w:rPr>
          <w:vertAlign w:val="baseline"/>
        </w:rPr>
      </w:pPr>
      <w:r w:rsidDel="00000000" w:rsidR="00000000" w:rsidRPr="00000000">
        <w:rPr>
          <w:vertAlign w:val="baseline"/>
          <w:rtl w:val="0"/>
        </w:rPr>
        <w:t xml:space="preserve">United Nations Children’s Fund,</w:t>
      </w:r>
      <w:r w:rsidDel="00000000" w:rsidR="00000000" w:rsidRPr="00000000">
        <w:rPr>
          <w:i w:val="1"/>
          <w:vertAlign w:val="baseline"/>
          <w:rtl w:val="0"/>
        </w:rPr>
        <w:t xml:space="preserve"> A </w:t>
      </w:r>
      <w:r w:rsidDel="00000000" w:rsidR="00000000" w:rsidRPr="00000000">
        <w:rPr>
          <w:b w:val="0"/>
          <w:i w:val="1"/>
          <w:vertAlign w:val="baseline"/>
          <w:rtl w:val="0"/>
        </w:rPr>
        <w:t xml:space="preserve">Practical Guide for Developing Child Friendly Spaces,</w:t>
      </w:r>
      <w:r w:rsidDel="00000000" w:rsidR="00000000" w:rsidRPr="00000000">
        <w:rPr>
          <w:b w:val="0"/>
          <w:vertAlign w:val="baseline"/>
          <w:rtl w:val="0"/>
        </w:rPr>
        <w:t xml:space="preserve"> UNICEF, 2009. </w:t>
      </w:r>
      <w:r w:rsidDel="00000000" w:rsidR="00000000" w:rsidRPr="00000000">
        <w:rPr>
          <w:rtl w:val="0"/>
        </w:rPr>
      </w:r>
    </w:p>
    <w:p w:rsidR="00000000" w:rsidDel="00000000" w:rsidP="00000000" w:rsidRDefault="00000000" w:rsidRPr="00000000" w14:paraId="00000043">
      <w:pPr>
        <w:spacing w:after="0" w:lineRule="auto"/>
        <w:rPr>
          <w:vertAlign w:val="baseline"/>
        </w:rPr>
      </w:pPr>
      <w:r w:rsidDel="00000000" w:rsidR="00000000" w:rsidRPr="00000000">
        <w:rPr>
          <w:vertAlign w:val="baseline"/>
          <w:rtl w:val="0"/>
        </w:rPr>
        <w:t xml:space="preserve">United Nations Children’s Fund</w:t>
      </w:r>
      <w:r w:rsidDel="00000000" w:rsidR="00000000" w:rsidRPr="00000000">
        <w:rPr>
          <w:i w:val="1"/>
          <w:vertAlign w:val="baseline"/>
          <w:rtl w:val="0"/>
        </w:rPr>
        <w:t xml:space="preserve">, Additional Guidance on Including Children with Disabilities: UNICEF Education Kit</w:t>
      </w:r>
      <w:r w:rsidDel="00000000" w:rsidR="00000000" w:rsidRPr="00000000">
        <w:rPr>
          <w:vertAlign w:val="baseline"/>
          <w:rtl w:val="0"/>
        </w:rPr>
        <w:t xml:space="preserve"> Handbook, UNICEF, Unpublished.</w:t>
      </w:r>
    </w:p>
    <w:p w:rsidR="00000000" w:rsidDel="00000000" w:rsidP="00000000" w:rsidRDefault="00000000" w:rsidRPr="00000000" w14:paraId="00000044">
      <w:pPr>
        <w:spacing w:after="0" w:lineRule="auto"/>
        <w:rPr>
          <w:vertAlign w:val="baseline"/>
        </w:rPr>
      </w:pPr>
      <w:r w:rsidDel="00000000" w:rsidR="00000000" w:rsidRPr="00000000">
        <w:rPr>
          <w:rtl w:val="0"/>
        </w:rPr>
      </w:r>
    </w:p>
    <w:p w:rsidR="00000000" w:rsidDel="00000000" w:rsidP="00000000" w:rsidRDefault="00000000" w:rsidRPr="00000000" w14:paraId="00000045">
      <w:pPr>
        <w:tabs>
          <w:tab w:val="left" w:pos="5346"/>
        </w:tabs>
        <w:spacing w:before="120" w:line="276" w:lineRule="auto"/>
        <w:rPr>
          <w:vertAlign w:val="baseline"/>
        </w:rPr>
      </w:pPr>
      <w:r w:rsidDel="00000000" w:rsidR="00000000" w:rsidRPr="00000000">
        <w:rPr>
          <w:vertAlign w:val="baseline"/>
          <w:rtl w:val="0"/>
        </w:rPr>
        <w:t xml:space="preserve">United Nations Children’s Fund</w:t>
      </w:r>
      <w:r w:rsidDel="00000000" w:rsidR="00000000" w:rsidRPr="00000000">
        <w:rPr>
          <w:b w:val="0"/>
          <w:vertAlign w:val="baseline"/>
          <w:rtl w:val="0"/>
        </w:rPr>
        <w:t xml:space="preserve">,</w:t>
      </w:r>
      <w:r w:rsidDel="00000000" w:rsidR="00000000" w:rsidRPr="00000000">
        <w:rPr>
          <w:b w:val="0"/>
          <w:i w:val="1"/>
          <w:vertAlign w:val="baseline"/>
          <w:rtl w:val="0"/>
        </w:rPr>
        <w:t xml:space="preserve"> Adolescence: An age of opportunity, The State of the World’s Children</w:t>
      </w:r>
      <w:r w:rsidDel="00000000" w:rsidR="00000000" w:rsidRPr="00000000">
        <w:rPr>
          <w:b w:val="0"/>
          <w:vertAlign w:val="baseline"/>
          <w:rtl w:val="0"/>
        </w:rPr>
        <w:t xml:space="preserve">, UNICEF, New York, 2011.</w:t>
      </w:r>
      <w:r w:rsidDel="00000000" w:rsidR="00000000" w:rsidRPr="00000000">
        <w:rPr>
          <w:rtl w:val="0"/>
        </w:rPr>
      </w:r>
    </w:p>
    <w:p w:rsidR="00000000" w:rsidDel="00000000" w:rsidP="00000000" w:rsidRDefault="00000000" w:rsidRPr="00000000" w14:paraId="00000046">
      <w:pPr>
        <w:spacing w:line="276" w:lineRule="auto"/>
        <w:rPr>
          <w:b w:val="0"/>
          <w:i w:val="0"/>
          <w:vertAlign w:val="baseline"/>
        </w:rPr>
      </w:pPr>
      <w:r w:rsidDel="00000000" w:rsidR="00000000" w:rsidRPr="00000000">
        <w:rPr>
          <w:vertAlign w:val="baseline"/>
          <w:rtl w:val="0"/>
        </w:rPr>
        <w:t xml:space="preserve">United Nations Children’s Fund,</w:t>
      </w:r>
      <w:r w:rsidDel="00000000" w:rsidR="00000000" w:rsidRPr="00000000">
        <w:rPr>
          <w:i w:val="1"/>
          <w:vertAlign w:val="baseline"/>
          <w:rtl w:val="0"/>
        </w:rPr>
        <w:t xml:space="preserve"> Adolescent Programming Experiences during Conflict and Post-conflict: Case Studies. </w:t>
      </w:r>
      <w:r w:rsidDel="00000000" w:rsidR="00000000" w:rsidRPr="00000000">
        <w:rPr>
          <w:vertAlign w:val="baseline"/>
          <w:rtl w:val="0"/>
        </w:rPr>
        <w:t xml:space="preserve">UNICEF, New York, 2004</w:t>
      </w:r>
      <w:r w:rsidDel="00000000" w:rsidR="00000000" w:rsidRPr="00000000">
        <w:rPr>
          <w:i w:val="1"/>
          <w:vertAlign w:val="baseline"/>
          <w:rtl w:val="0"/>
        </w:rPr>
        <w:t xml:space="preserve">.</w:t>
      </w:r>
      <w:r w:rsidDel="00000000" w:rsidR="00000000" w:rsidRPr="00000000">
        <w:rPr>
          <w:rtl w:val="0"/>
        </w:rPr>
      </w:r>
    </w:p>
    <w:p w:rsidR="00000000" w:rsidDel="00000000" w:rsidP="00000000" w:rsidRDefault="00000000" w:rsidRPr="00000000" w14:paraId="00000047">
      <w:pPr>
        <w:spacing w:line="276" w:lineRule="auto"/>
        <w:rPr>
          <w:vertAlign w:val="baseline"/>
        </w:rPr>
      </w:pPr>
      <w:r w:rsidDel="00000000" w:rsidR="00000000" w:rsidRPr="00000000">
        <w:rPr>
          <w:vertAlign w:val="baseline"/>
          <w:rtl w:val="0"/>
        </w:rPr>
        <w:t xml:space="preserve">United Nations Children’s Fund,</w:t>
      </w:r>
      <w:r w:rsidDel="00000000" w:rsidR="00000000" w:rsidRPr="00000000">
        <w:rPr>
          <w:i w:val="1"/>
          <w:vertAlign w:val="baseline"/>
          <w:rtl w:val="0"/>
        </w:rPr>
        <w:t xml:space="preserve"> Children and Young People with Disabilities Fact Sheet</w:t>
      </w:r>
      <w:r w:rsidDel="00000000" w:rsidR="00000000" w:rsidRPr="00000000">
        <w:rPr>
          <w:vertAlign w:val="baseline"/>
          <w:rtl w:val="0"/>
        </w:rPr>
        <w:t xml:space="preserve">, UNICEF, New York, 2013.</w:t>
      </w:r>
    </w:p>
    <w:p w:rsidR="00000000" w:rsidDel="00000000" w:rsidP="00000000" w:rsidRDefault="00000000" w:rsidRPr="00000000" w14:paraId="00000048">
      <w:pPr>
        <w:spacing w:after="0" w:lineRule="auto"/>
        <w:rPr>
          <w:vertAlign w:val="baseline"/>
        </w:rPr>
      </w:pPr>
      <w:r w:rsidDel="00000000" w:rsidR="00000000" w:rsidRPr="00000000">
        <w:rPr>
          <w:vertAlign w:val="baseline"/>
          <w:rtl w:val="0"/>
        </w:rPr>
        <w:t xml:space="preserve">United Nations Children’s Fund,</w:t>
      </w:r>
      <w:r w:rsidDel="00000000" w:rsidR="00000000" w:rsidRPr="00000000">
        <w:rPr>
          <w:i w:val="1"/>
          <w:vertAlign w:val="baseline"/>
          <w:rtl w:val="0"/>
        </w:rPr>
        <w:t xml:space="preserve"> Children with Disabilities: The State of the World’s Children</w:t>
      </w:r>
      <w:r w:rsidDel="00000000" w:rsidR="00000000" w:rsidRPr="00000000">
        <w:rPr>
          <w:vertAlign w:val="baseline"/>
          <w:rtl w:val="0"/>
        </w:rPr>
        <w:t xml:space="preserve">, UNICEF, New York 2013. </w:t>
      </w:r>
    </w:p>
    <w:p w:rsidR="00000000" w:rsidDel="00000000" w:rsidP="00000000" w:rsidRDefault="00000000" w:rsidRPr="00000000" w14:paraId="00000049">
      <w:pPr>
        <w:spacing w:after="0" w:lineRule="auto"/>
        <w:rPr>
          <w:vertAlign w:val="baseline"/>
        </w:rPr>
      </w:pPr>
      <w:r w:rsidDel="00000000" w:rsidR="00000000" w:rsidRPr="00000000">
        <w:rPr>
          <w:rtl w:val="0"/>
        </w:rPr>
      </w:r>
    </w:p>
    <w:p w:rsidR="00000000" w:rsidDel="00000000" w:rsidP="00000000" w:rsidRDefault="00000000" w:rsidRPr="00000000" w14:paraId="0000004A">
      <w:pPr>
        <w:spacing w:line="276" w:lineRule="auto"/>
        <w:rPr>
          <w:vertAlign w:val="baseline"/>
        </w:rPr>
      </w:pPr>
      <w:r w:rsidDel="00000000" w:rsidR="00000000" w:rsidRPr="00000000">
        <w:rPr>
          <w:vertAlign w:val="baseline"/>
          <w:rtl w:val="0"/>
        </w:rPr>
        <w:t xml:space="preserve">United Nations Children’s Fund, </w:t>
      </w:r>
      <w:r w:rsidDel="00000000" w:rsidR="00000000" w:rsidRPr="00000000">
        <w:rPr>
          <w:i w:val="1"/>
          <w:vertAlign w:val="baseline"/>
          <w:rtl w:val="0"/>
        </w:rPr>
        <w:t xml:space="preserve">Education Kit Handbook, Module 1: Guidelines for Training, </w:t>
      </w:r>
      <w:r w:rsidDel="00000000" w:rsidR="00000000" w:rsidRPr="00000000">
        <w:rPr>
          <w:vertAlign w:val="baseline"/>
          <w:rtl w:val="0"/>
        </w:rPr>
        <w:t xml:space="preserve">UNICEF, New York, 2013.</w:t>
      </w:r>
    </w:p>
    <w:p w:rsidR="00000000" w:rsidDel="00000000" w:rsidP="00000000" w:rsidRDefault="00000000" w:rsidRPr="00000000" w14:paraId="0000004B">
      <w:pPr>
        <w:spacing w:line="276" w:lineRule="auto"/>
        <w:rPr>
          <w:vertAlign w:val="baseline"/>
        </w:rPr>
      </w:pPr>
      <w:r w:rsidDel="00000000" w:rsidR="00000000" w:rsidRPr="00000000">
        <w:rPr>
          <w:vertAlign w:val="baseline"/>
          <w:rtl w:val="0"/>
        </w:rPr>
        <w:t xml:space="preserve">United Nations Children’s Fund, </w:t>
      </w:r>
      <w:r w:rsidDel="00000000" w:rsidR="00000000" w:rsidRPr="00000000">
        <w:rPr>
          <w:i w:val="1"/>
          <w:vertAlign w:val="baseline"/>
          <w:rtl w:val="0"/>
        </w:rPr>
        <w:t xml:space="preserve">Education Kit Handbook, Module 2: Recreation Kit Activity Guide, </w:t>
      </w:r>
      <w:r w:rsidDel="00000000" w:rsidR="00000000" w:rsidRPr="00000000">
        <w:rPr>
          <w:vertAlign w:val="baseline"/>
          <w:rtl w:val="0"/>
        </w:rPr>
        <w:t xml:space="preserve">UNICEF, New York, 2013.</w:t>
      </w:r>
    </w:p>
    <w:p w:rsidR="00000000" w:rsidDel="00000000" w:rsidP="00000000" w:rsidRDefault="00000000" w:rsidRPr="00000000" w14:paraId="0000004C">
      <w:pPr>
        <w:spacing w:after="120" w:line="276" w:lineRule="auto"/>
        <w:rPr>
          <w:vertAlign w:val="baseline"/>
        </w:rPr>
      </w:pPr>
      <w:r w:rsidDel="00000000" w:rsidR="00000000" w:rsidRPr="00000000">
        <w:rPr>
          <w:vertAlign w:val="baseline"/>
          <w:rtl w:val="0"/>
        </w:rPr>
        <w:t xml:space="preserve">United Nations Children’s Fund,</w:t>
      </w:r>
      <w:r w:rsidDel="00000000" w:rsidR="00000000" w:rsidRPr="00000000">
        <w:rPr>
          <w:i w:val="1"/>
          <w:vertAlign w:val="baseline"/>
          <w:rtl w:val="0"/>
        </w:rPr>
        <w:t xml:space="preserve"> Engaging Adolescents in Conflict Analysis: A guidance note</w:t>
      </w:r>
      <w:r w:rsidDel="00000000" w:rsidR="00000000" w:rsidRPr="00000000">
        <w:rPr>
          <w:vertAlign w:val="baseline"/>
          <w:rtl w:val="0"/>
        </w:rPr>
        <w:t xml:space="preserve">, UNICEF, New York, 2013. </w:t>
      </w:r>
    </w:p>
    <w:p w:rsidR="00000000" w:rsidDel="00000000" w:rsidP="00000000" w:rsidRDefault="00000000" w:rsidRPr="00000000" w14:paraId="0000004D">
      <w:pPr>
        <w:spacing w:after="0" w:lineRule="auto"/>
        <w:rPr>
          <w:vertAlign w:val="baseline"/>
        </w:rPr>
      </w:pPr>
      <w:r w:rsidDel="00000000" w:rsidR="00000000" w:rsidRPr="00000000">
        <w:rPr>
          <w:vertAlign w:val="baseline"/>
          <w:rtl w:val="0"/>
        </w:rPr>
        <w:t xml:space="preserve">United Nations Children’s Fund</w:t>
      </w:r>
      <w:r w:rsidDel="00000000" w:rsidR="00000000" w:rsidRPr="00000000">
        <w:rPr>
          <w:i w:val="1"/>
          <w:vertAlign w:val="baseline"/>
          <w:rtl w:val="0"/>
        </w:rPr>
        <w:t xml:space="preserve">, Global Evaluation of Life Skills Education Programme,</w:t>
      </w:r>
      <w:r w:rsidDel="00000000" w:rsidR="00000000" w:rsidRPr="00000000">
        <w:rPr>
          <w:vertAlign w:val="baseline"/>
          <w:rtl w:val="0"/>
        </w:rPr>
        <w:t xml:space="preserve"> UNICEF, New York, 2012. </w:t>
      </w:r>
    </w:p>
    <w:p w:rsidR="00000000" w:rsidDel="00000000" w:rsidP="00000000" w:rsidRDefault="00000000" w:rsidRPr="00000000" w14:paraId="0000004E">
      <w:pPr>
        <w:spacing w:after="0" w:lineRule="auto"/>
        <w:rP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United Nations Children’s Fund,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Innovation Handbook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(Version 0.9), UNICEF, New York, Unpublished, 2014.</w:t>
      </w:r>
    </w:p>
    <w:p w:rsidR="00000000" w:rsidDel="00000000" w:rsidP="00000000" w:rsidRDefault="00000000" w:rsidRPr="00000000" w14:paraId="00000050">
      <w:pPr>
        <w:spacing w:after="120" w:line="276" w:lineRule="auto"/>
        <w:rPr>
          <w:vertAlign w:val="baseline"/>
        </w:rPr>
      </w:pPr>
      <w:r w:rsidDel="00000000" w:rsidR="00000000" w:rsidRPr="00000000">
        <w:rPr>
          <w:vertAlign w:val="baseline"/>
          <w:rtl w:val="0"/>
        </w:rPr>
        <w:t xml:space="preserve">United Nations Children’s Fund,</w:t>
      </w:r>
      <w:r w:rsidDel="00000000" w:rsidR="00000000" w:rsidRPr="00000000">
        <w:rPr>
          <w:i w:val="1"/>
          <w:vertAlign w:val="baseline"/>
          <w:rtl w:val="0"/>
        </w:rPr>
        <w:t xml:space="preserve"> Inter-Agency Guide to the Evaluation of Psychosocial Programming in Humanitarian Crises</w:t>
      </w:r>
      <w:r w:rsidDel="00000000" w:rsidR="00000000" w:rsidRPr="00000000">
        <w:rPr>
          <w:vertAlign w:val="baseline"/>
          <w:rtl w:val="0"/>
        </w:rPr>
        <w:t xml:space="preserve">, UNICEF, New York, 2011.</w:t>
      </w:r>
    </w:p>
    <w:p w:rsidR="00000000" w:rsidDel="00000000" w:rsidP="00000000" w:rsidRDefault="00000000" w:rsidRPr="00000000" w14:paraId="00000051">
      <w:pPr>
        <w:spacing w:after="120" w:line="276" w:lineRule="auto"/>
        <w:rPr>
          <w:vertAlign w:val="baseline"/>
        </w:rPr>
      </w:pPr>
      <w:r w:rsidDel="00000000" w:rsidR="00000000" w:rsidRPr="00000000">
        <w:rPr>
          <w:vertAlign w:val="baseline"/>
          <w:rtl w:val="0"/>
        </w:rPr>
        <w:t xml:space="preserve">United Nations Children’s Fund, </w:t>
      </w:r>
      <w:r w:rsidDel="00000000" w:rsidR="00000000" w:rsidRPr="00000000">
        <w:rPr>
          <w:i w:val="1"/>
          <w:vertAlign w:val="baseline"/>
          <w:rtl w:val="0"/>
        </w:rPr>
        <w:t xml:space="preserve">Peacebuilding Knowledge, Attitudes and Skills: Desk review and recommendations</w:t>
      </w:r>
      <w:r w:rsidDel="00000000" w:rsidR="00000000" w:rsidRPr="00000000">
        <w:rPr>
          <w:vertAlign w:val="baseline"/>
          <w:rtl w:val="0"/>
        </w:rPr>
        <w:t xml:space="preserve">, UNICEF, New York, 2013. </w:t>
      </w:r>
    </w:p>
    <w:p w:rsidR="00000000" w:rsidDel="00000000" w:rsidP="00000000" w:rsidRDefault="00000000" w:rsidRPr="00000000" w14:paraId="00000052">
      <w:pPr>
        <w:spacing w:after="120" w:line="276" w:lineRule="auto"/>
        <w:rPr>
          <w:vertAlign w:val="baseline"/>
        </w:rPr>
      </w:pPr>
      <w:r w:rsidDel="00000000" w:rsidR="00000000" w:rsidRPr="00000000">
        <w:rPr>
          <w:vertAlign w:val="baseline"/>
          <w:rtl w:val="0"/>
        </w:rPr>
        <w:t xml:space="preserve">United Nations Children’s Fund, </w:t>
      </w:r>
      <w:r w:rsidDel="00000000" w:rsidR="00000000" w:rsidRPr="00000000">
        <w:rPr>
          <w:i w:val="1"/>
          <w:vertAlign w:val="baseline"/>
          <w:rtl w:val="0"/>
        </w:rPr>
        <w:t xml:space="preserve">Promoting Gender Equality: An equity-focused approach to programming,</w:t>
      </w:r>
      <w:r w:rsidDel="00000000" w:rsidR="00000000" w:rsidRPr="00000000">
        <w:rPr>
          <w:vertAlign w:val="baseline"/>
          <w:rtl w:val="0"/>
        </w:rPr>
        <w:t xml:space="preserve"> UNICEF, New York, 2011.</w:t>
      </w:r>
    </w:p>
    <w:p w:rsidR="00000000" w:rsidDel="00000000" w:rsidP="00000000" w:rsidRDefault="00000000" w:rsidRPr="00000000" w14:paraId="00000053">
      <w:pPr>
        <w:spacing w:after="120" w:line="276" w:lineRule="auto"/>
        <w:rPr>
          <w:i w:val="0"/>
          <w:vertAlign w:val="baseline"/>
        </w:rPr>
      </w:pPr>
      <w:r w:rsidDel="00000000" w:rsidR="00000000" w:rsidRPr="00000000">
        <w:rPr>
          <w:vertAlign w:val="baseline"/>
          <w:rtl w:val="0"/>
        </w:rPr>
        <w:t xml:space="preserve">United Nations Children’s Fund, </w:t>
      </w:r>
      <w:r w:rsidDel="00000000" w:rsidR="00000000" w:rsidRPr="00000000">
        <w:rPr>
          <w:i w:val="1"/>
          <w:vertAlign w:val="baseline"/>
          <w:rtl w:val="0"/>
        </w:rPr>
        <w:t xml:space="preserve">The Psychosocial Care and Protection of Children in Emergencies: Teacher training manual</w:t>
      </w:r>
      <w:r w:rsidDel="00000000" w:rsidR="00000000" w:rsidRPr="00000000">
        <w:rPr>
          <w:vertAlign w:val="baseline"/>
          <w:rtl w:val="0"/>
        </w:rPr>
        <w:t xml:space="preserve">, UNICEF, New York, 2009. </w:t>
      </w:r>
      <w:r w:rsidDel="00000000" w:rsidR="00000000" w:rsidRPr="00000000">
        <w:rPr>
          <w:rtl w:val="0"/>
        </w:rPr>
      </w:r>
    </w:p>
    <w:p w:rsidR="00000000" w:rsidDel="00000000" w:rsidP="00000000" w:rsidRDefault="00000000" w:rsidRPr="00000000" w14:paraId="00000054">
      <w:pPr>
        <w:spacing w:line="276" w:lineRule="auto"/>
        <w:rPr>
          <w:i w:val="0"/>
          <w:vertAlign w:val="baseline"/>
        </w:rPr>
      </w:pPr>
      <w:r w:rsidDel="00000000" w:rsidR="00000000" w:rsidRPr="00000000">
        <w:rPr>
          <w:vertAlign w:val="baseline"/>
          <w:rtl w:val="0"/>
        </w:rPr>
        <w:t xml:space="preserve">United Nations Children’s Fund, </w:t>
      </w:r>
      <w:r w:rsidDel="00000000" w:rsidR="00000000" w:rsidRPr="00000000">
        <w:rPr>
          <w:i w:val="1"/>
          <w:vertAlign w:val="baseline"/>
          <w:rtl w:val="0"/>
        </w:rPr>
        <w:t xml:space="preserve">Take Us Seriously! Engaging children with disabilities in decisions affecting their lives,</w:t>
      </w:r>
      <w:r w:rsidDel="00000000" w:rsidR="00000000" w:rsidRPr="00000000">
        <w:rPr>
          <w:vertAlign w:val="baseline"/>
          <w:rtl w:val="0"/>
        </w:rPr>
        <w:t xml:space="preserve"> UNICEF, New York, 2013.</w:t>
      </w:r>
      <w:r w:rsidDel="00000000" w:rsidR="00000000" w:rsidRPr="00000000">
        <w:rPr>
          <w:rtl w:val="0"/>
        </w:rPr>
      </w:r>
    </w:p>
    <w:p w:rsidR="00000000" w:rsidDel="00000000" w:rsidP="00000000" w:rsidRDefault="00000000" w:rsidRPr="00000000" w14:paraId="00000055">
      <w:pPr>
        <w:spacing w:line="276" w:lineRule="auto"/>
        <w:rPr>
          <w:vertAlign w:val="baseline"/>
        </w:rPr>
      </w:pPr>
      <w:r w:rsidDel="00000000" w:rsidR="00000000" w:rsidRPr="00000000">
        <w:rPr>
          <w:vertAlign w:val="baseline"/>
          <w:rtl w:val="0"/>
        </w:rPr>
        <w:t xml:space="preserve">United Nations Children’s Fund,</w:t>
      </w:r>
      <w:r w:rsidDel="00000000" w:rsidR="00000000" w:rsidRPr="00000000">
        <w:rPr>
          <w:i w:val="1"/>
          <w:vertAlign w:val="baseline"/>
          <w:rtl w:val="0"/>
        </w:rPr>
        <w:t xml:space="preserve"> Useful Tools for Engaging Young People in Participatory Evaluation</w:t>
      </w:r>
      <w:r w:rsidDel="00000000" w:rsidR="00000000" w:rsidRPr="00000000">
        <w:rPr>
          <w:vertAlign w:val="baseline"/>
          <w:rtl w:val="0"/>
        </w:rPr>
        <w:t xml:space="preserve">, UNICEF CEE/CIS Regional Office, Geneva, 2010.</w:t>
      </w:r>
    </w:p>
    <w:p w:rsidR="00000000" w:rsidDel="00000000" w:rsidP="00000000" w:rsidRDefault="00000000" w:rsidRPr="00000000" w14:paraId="00000056">
      <w:pPr>
        <w:spacing w:after="0" w:lineRule="auto"/>
        <w:rPr>
          <w:vertAlign w:val="baseline"/>
        </w:rPr>
      </w:pPr>
      <w:r w:rsidDel="00000000" w:rsidR="00000000" w:rsidRPr="00000000">
        <w:rPr>
          <w:vertAlign w:val="baseline"/>
          <w:rtl w:val="0"/>
        </w:rPr>
        <w:t xml:space="preserve">United Nations Children’s Fund and Handicap International, </w:t>
      </w:r>
      <w:r w:rsidDel="00000000" w:rsidR="00000000" w:rsidRPr="00000000">
        <w:rPr>
          <w:i w:val="1"/>
          <w:vertAlign w:val="baseline"/>
          <w:rtl w:val="0"/>
        </w:rPr>
        <w:t xml:space="preserve">Including Children with Disabilities in Humanitarian Action</w:t>
      </w:r>
      <w:r w:rsidDel="00000000" w:rsidR="00000000" w:rsidRPr="00000000">
        <w:rPr>
          <w:vertAlign w:val="baseline"/>
          <w:rtl w:val="0"/>
        </w:rPr>
        <w:t xml:space="preserve">, UNICEF and Handicap International, forthcoming in 2015.</w:t>
      </w:r>
    </w:p>
    <w:p w:rsidR="00000000" w:rsidDel="00000000" w:rsidP="00000000" w:rsidRDefault="00000000" w:rsidRPr="00000000" w14:paraId="00000057">
      <w:pPr>
        <w:spacing w:after="0" w:lineRule="auto"/>
        <w:rPr>
          <w:vertAlign w:val="baseline"/>
        </w:rPr>
      </w:pPr>
      <w:r w:rsidDel="00000000" w:rsidR="00000000" w:rsidRPr="00000000">
        <w:rPr>
          <w:rtl w:val="0"/>
        </w:rPr>
      </w:r>
    </w:p>
    <w:p w:rsidR="00000000" w:rsidDel="00000000" w:rsidP="00000000" w:rsidRDefault="00000000" w:rsidRPr="00000000" w14:paraId="00000058">
      <w:pPr>
        <w:spacing w:line="276" w:lineRule="auto"/>
        <w:rPr>
          <w:vertAlign w:val="baseline"/>
        </w:rPr>
      </w:pPr>
      <w:r w:rsidDel="00000000" w:rsidR="00000000" w:rsidRPr="00000000">
        <w:rPr>
          <w:vertAlign w:val="baseline"/>
          <w:rtl w:val="0"/>
        </w:rPr>
        <w:t xml:space="preserve">United Nations Educational, Scientific and Cultural Organization, United Nations High Commissioner for Refugees, and the Inter-agency Network on Education in Emergencies,</w:t>
      </w:r>
      <w:r w:rsidDel="00000000" w:rsidR="00000000" w:rsidRPr="00000000">
        <w:rPr>
          <w:i w:val="1"/>
          <w:vertAlign w:val="baseline"/>
          <w:rtl w:val="0"/>
        </w:rPr>
        <w:t xml:space="preserve"> Inter-Agency Peace Education Programme: Skills for Constructive Living, Overview of the Program</w:t>
      </w:r>
      <w:r w:rsidDel="00000000" w:rsidR="00000000" w:rsidRPr="00000000">
        <w:rPr>
          <w:vertAlign w:val="baseline"/>
          <w:rtl w:val="0"/>
        </w:rPr>
        <w:t xml:space="preserve">, UNESCO, Paris, 2005.</w:t>
      </w:r>
    </w:p>
    <w:p w:rsidR="00000000" w:rsidDel="00000000" w:rsidP="00000000" w:rsidRDefault="00000000" w:rsidRPr="00000000" w14:paraId="00000059">
      <w:pPr>
        <w:spacing w:line="276" w:lineRule="auto"/>
        <w:rPr>
          <w:vertAlign w:val="baseline"/>
        </w:rPr>
      </w:pPr>
      <w:r w:rsidDel="00000000" w:rsidR="00000000" w:rsidRPr="00000000">
        <w:rPr>
          <w:vertAlign w:val="baseline"/>
          <w:rtl w:val="0"/>
        </w:rPr>
        <w:t xml:space="preserve">United Nations Educational, Scientific and Cultural Organization,</w:t>
      </w:r>
      <w:r w:rsidDel="00000000" w:rsidR="00000000" w:rsidRPr="00000000">
        <w:rPr>
          <w:i w:val="1"/>
          <w:vertAlign w:val="baseline"/>
          <w:rtl w:val="0"/>
        </w:rPr>
        <w:t xml:space="preserve"> Learning the Way of Peace: A Teacher’s Guide to Education</w:t>
      </w:r>
      <w:r w:rsidDel="00000000" w:rsidR="00000000" w:rsidRPr="00000000">
        <w:rPr>
          <w:vertAlign w:val="baseline"/>
          <w:rtl w:val="0"/>
        </w:rPr>
        <w:t xml:space="preserve">, UNESCO, New Delhi, 2001.</w:t>
      </w:r>
    </w:p>
    <w:p w:rsidR="00000000" w:rsidDel="00000000" w:rsidP="00000000" w:rsidRDefault="00000000" w:rsidRPr="00000000" w14:paraId="0000005A">
      <w:pPr>
        <w:spacing w:line="276" w:lineRule="auto"/>
        <w:rPr>
          <w:vertAlign w:val="baseline"/>
        </w:rPr>
      </w:pPr>
      <w:r w:rsidDel="00000000" w:rsidR="00000000" w:rsidRPr="00000000">
        <w:rPr>
          <w:vertAlign w:val="baseline"/>
          <w:rtl w:val="0"/>
        </w:rPr>
        <w:t xml:space="preserve">United Nations Educational, Scientific and Cultural Organization,</w:t>
      </w:r>
      <w:r w:rsidDel="00000000" w:rsidR="00000000" w:rsidRPr="00000000">
        <w:rPr>
          <w:i w:val="1"/>
          <w:vertAlign w:val="baseline"/>
          <w:rtl w:val="0"/>
        </w:rPr>
        <w:t xml:space="preserve"> Learning to Be: A Holistic and Integrated Approach to Values Education for Human Development</w:t>
      </w:r>
      <w:r w:rsidDel="00000000" w:rsidR="00000000" w:rsidRPr="00000000">
        <w:rPr>
          <w:vertAlign w:val="baseline"/>
          <w:rtl w:val="0"/>
        </w:rPr>
        <w:t xml:space="preserve">, UNESCO, Bangkok, 2002.</w:t>
      </w:r>
    </w:p>
    <w:p w:rsidR="00000000" w:rsidDel="00000000" w:rsidP="00000000" w:rsidRDefault="00000000" w:rsidRPr="00000000" w14:paraId="0000005B">
      <w:pPr>
        <w:spacing w:line="276" w:lineRule="auto"/>
        <w:rPr>
          <w:vertAlign w:val="baseline"/>
        </w:rPr>
      </w:pPr>
      <w:r w:rsidDel="00000000" w:rsidR="00000000" w:rsidRPr="00000000">
        <w:rPr>
          <w:vertAlign w:val="baseline"/>
          <w:rtl w:val="0"/>
        </w:rPr>
        <w:t xml:space="preserve">United Nations High Commissioner for Refugees, </w:t>
      </w:r>
      <w:r w:rsidDel="00000000" w:rsidR="00000000" w:rsidRPr="00000000">
        <w:rPr>
          <w:i w:val="1"/>
          <w:vertAlign w:val="baseline"/>
          <w:rtl w:val="0"/>
        </w:rPr>
        <w:t xml:space="preserve">Listen and Learn: Participatory Assessment with Children and Adolescents,</w:t>
      </w:r>
      <w:r w:rsidDel="00000000" w:rsidR="00000000" w:rsidRPr="00000000">
        <w:rPr>
          <w:vertAlign w:val="baseline"/>
          <w:rtl w:val="0"/>
        </w:rPr>
        <w:t xml:space="preserve"> UNHCR, Geneva, 2012.</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United Nations Inter-Agency Network on Youth Development’s Subgroup on Youth Participation in Peacebuilding,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Guiding Principles on Young People’s Participation in Peacebuilding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UN IANYD Subgroup on Youth Participation in Peacebuilding, New York, 2014.</w:t>
      </w:r>
    </w:p>
    <w:p w:rsidR="00000000" w:rsidDel="00000000" w:rsidP="00000000" w:rsidRDefault="00000000" w:rsidRPr="00000000" w14:paraId="0000005D">
      <w:pPr>
        <w:spacing w:after="0" w:lineRule="auto"/>
        <w:rPr>
          <w:vertAlign w:val="baseline"/>
        </w:rPr>
      </w:pPr>
      <w:r w:rsidDel="00000000" w:rsidR="00000000" w:rsidRPr="00000000">
        <w:rPr>
          <w:vertAlign w:val="baseline"/>
          <w:rtl w:val="0"/>
        </w:rPr>
        <w:t xml:space="preserve">United Nations Women, </w:t>
      </w:r>
      <w:r w:rsidDel="00000000" w:rsidR="00000000" w:rsidRPr="00000000">
        <w:rPr>
          <w:i w:val="1"/>
          <w:vertAlign w:val="baseline"/>
          <w:rtl w:val="0"/>
        </w:rPr>
        <w:t xml:space="preserve">Preventing conflict transforming justice securing the peace: A global study on the United Nations Security Council Resolution 1325,</w:t>
      </w:r>
      <w:r w:rsidDel="00000000" w:rsidR="00000000" w:rsidRPr="00000000">
        <w:rPr>
          <w:vertAlign w:val="baseline"/>
          <w:rtl w:val="0"/>
        </w:rPr>
        <w:t xml:space="preserve"> UN Women, New York, 2015.</w:t>
      </w:r>
    </w:p>
    <w:p w:rsidR="00000000" w:rsidDel="00000000" w:rsidP="00000000" w:rsidRDefault="00000000" w:rsidRPr="00000000" w14:paraId="0000005E">
      <w:pPr>
        <w:spacing w:after="0" w:lineRule="auto"/>
        <w:rPr>
          <w:vertAlign w:val="baseline"/>
        </w:rPr>
      </w:pPr>
      <w:r w:rsidDel="00000000" w:rsidR="00000000" w:rsidRPr="00000000">
        <w:rPr>
          <w:rtl w:val="0"/>
        </w:rPr>
      </w:r>
    </w:p>
    <w:p w:rsidR="00000000" w:rsidDel="00000000" w:rsidP="00000000" w:rsidRDefault="00000000" w:rsidRPr="00000000" w14:paraId="0000005F">
      <w:pPr>
        <w:spacing w:line="276" w:lineRule="auto"/>
        <w:rPr>
          <w:vertAlign w:val="baseline"/>
        </w:rPr>
      </w:pPr>
      <w:r w:rsidDel="00000000" w:rsidR="00000000" w:rsidRPr="00000000">
        <w:rPr>
          <w:vertAlign w:val="baseline"/>
          <w:rtl w:val="0"/>
        </w:rPr>
        <w:t xml:space="preserve">War Child Holland,</w:t>
      </w:r>
      <w:r w:rsidDel="00000000" w:rsidR="00000000" w:rsidRPr="00000000">
        <w:rPr>
          <w:i w:val="1"/>
          <w:vertAlign w:val="baseline"/>
          <w:rtl w:val="0"/>
        </w:rPr>
        <w:t xml:space="preserve"> I Deal Monitoring and Evaluation Toolkit</w:t>
      </w:r>
      <w:r w:rsidDel="00000000" w:rsidR="00000000" w:rsidRPr="00000000">
        <w:rPr>
          <w:vertAlign w:val="baseline"/>
          <w:rtl w:val="0"/>
        </w:rPr>
        <w:t xml:space="preserve">, War Child Holland, 2010.</w:t>
      </w:r>
    </w:p>
    <w:p w:rsidR="00000000" w:rsidDel="00000000" w:rsidP="00000000" w:rsidRDefault="00000000" w:rsidRPr="00000000" w14:paraId="00000060">
      <w:pPr>
        <w:tabs>
          <w:tab w:val="left" w:pos="5346"/>
        </w:tabs>
        <w:spacing w:line="276" w:lineRule="auto"/>
        <w:rPr>
          <w:vertAlign w:val="baseline"/>
        </w:rPr>
      </w:pPr>
      <w:r w:rsidDel="00000000" w:rsidR="00000000" w:rsidRPr="00000000">
        <w:rPr>
          <w:vertAlign w:val="baseline"/>
          <w:rtl w:val="0"/>
        </w:rPr>
        <w:t xml:space="preserve">Women’s Refugee Commission,</w:t>
      </w:r>
      <w:r w:rsidDel="00000000" w:rsidR="00000000" w:rsidRPr="00000000">
        <w:rPr>
          <w:i w:val="1"/>
          <w:vertAlign w:val="baseline"/>
          <w:rtl w:val="0"/>
        </w:rPr>
        <w:t xml:space="preserve"> Disabilities among Refugees and Conflict-Affected Populations</w:t>
      </w:r>
      <w:r w:rsidDel="00000000" w:rsidR="00000000" w:rsidRPr="00000000">
        <w:rPr>
          <w:vertAlign w:val="baseline"/>
          <w:rtl w:val="0"/>
        </w:rPr>
        <w:t xml:space="preserve">, Women’s Refugee Commission, New York, 2008.</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World Health Organization,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Guidance Note on Disability and Emergency Risk Management for Health,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WHO, Geneva, 2013.</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Years of Conflict: Adolescence, Political Violence and Displacement,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edited by</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Jason Hart, Berghan Books, New York, 2008.</w:t>
      </w:r>
    </w:p>
    <w:p w:rsidR="00000000" w:rsidDel="00000000" w:rsidP="00000000" w:rsidRDefault="00000000" w:rsidRPr="00000000" w14:paraId="00000063">
      <w:pPr>
        <w:spacing w:after="0" w:lineRule="auto"/>
        <w:rPr>
          <w:vertAlign w:val="baseline"/>
        </w:rPr>
      </w:pPr>
      <w:r w:rsidDel="00000000" w:rsidR="00000000" w:rsidRPr="00000000">
        <w:rPr>
          <w:rtl w:val="0"/>
        </w:rPr>
      </w:r>
    </w:p>
    <w:p w:rsidR="00000000" w:rsidDel="00000000" w:rsidP="00000000" w:rsidRDefault="00000000" w:rsidRPr="00000000" w14:paraId="00000064">
      <w:pPr>
        <w:spacing w:after="0" w:lineRule="auto"/>
        <w:rP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spacing w:line="276" w:lineRule="auto"/>
        <w:rPr>
          <w:vertAlign w:val="baseline"/>
        </w:rPr>
      </w:pPr>
      <w:r w:rsidDel="00000000" w:rsidR="00000000" w:rsidRPr="00000000">
        <w:rPr>
          <w:rtl w:val="0"/>
        </w:rPr>
      </w:r>
    </w:p>
    <w:p w:rsidR="00000000" w:rsidDel="00000000" w:rsidP="00000000" w:rsidRDefault="00000000" w:rsidRPr="00000000" w14:paraId="00000067">
      <w:pPr>
        <w:spacing w:after="0" w:lineRule="auto"/>
        <w:rPr>
          <w:vertAlign w:val="baseline"/>
        </w:rPr>
      </w:pPr>
      <w:r w:rsidDel="00000000" w:rsidR="00000000" w:rsidRPr="00000000">
        <w:rPr>
          <w:rtl w:val="0"/>
        </w:rPr>
      </w:r>
    </w:p>
    <w:p w:rsidR="00000000" w:rsidDel="00000000" w:rsidP="00000000" w:rsidRDefault="00000000" w:rsidRPr="00000000" w14:paraId="00000068">
      <w:pPr>
        <w:spacing w:after="0" w:lineRule="auto"/>
        <w:rPr>
          <w:vertAlign w:val="baseline"/>
        </w:rPr>
      </w:pPr>
      <w:r w:rsidDel="00000000" w:rsidR="00000000" w:rsidRPr="00000000">
        <w:rPr>
          <w:rtl w:val="0"/>
        </w:rPr>
      </w:r>
    </w:p>
    <w:p w:rsidR="00000000" w:rsidDel="00000000" w:rsidP="00000000" w:rsidRDefault="00000000" w:rsidRPr="00000000" w14:paraId="00000069">
      <w:pPr>
        <w:spacing w:after="0" w:lineRule="auto"/>
        <w:rPr>
          <w:vertAlign w:val="baseline"/>
        </w:rPr>
      </w:pPr>
      <w:r w:rsidDel="00000000" w:rsidR="00000000" w:rsidRPr="00000000">
        <w:rPr>
          <w:rtl w:val="0"/>
        </w:rPr>
      </w:r>
    </w:p>
    <w:p w:rsidR="00000000" w:rsidDel="00000000" w:rsidP="00000000" w:rsidRDefault="00000000" w:rsidRPr="00000000" w14:paraId="0000006A">
      <w:pPr>
        <w:spacing w:after="0" w:lineRule="auto"/>
        <w:rPr>
          <w:vertAlign w:val="baseline"/>
        </w:rPr>
      </w:pPr>
      <w:r w:rsidDel="00000000" w:rsidR="00000000" w:rsidRPr="00000000">
        <w:rPr>
          <w:rtl w:val="0"/>
        </w:rPr>
      </w:r>
    </w:p>
    <w:p w:rsidR="00000000" w:rsidDel="00000000" w:rsidP="00000000" w:rsidRDefault="00000000" w:rsidRPr="00000000" w14:paraId="0000006B">
      <w:pPr>
        <w:spacing w:after="0" w:lineRule="auto"/>
        <w:rPr>
          <w:i w:val="0"/>
          <w:vertAlign w:val="baseline"/>
        </w:rPr>
      </w:pPr>
      <w:r w:rsidDel="00000000" w:rsidR="00000000" w:rsidRPr="00000000">
        <w:rPr>
          <w:rtl w:val="0"/>
        </w:rPr>
      </w:r>
    </w:p>
    <w:p w:rsidR="00000000" w:rsidDel="00000000" w:rsidP="00000000" w:rsidRDefault="00000000" w:rsidRPr="00000000" w14:paraId="0000006C">
      <w:pPr>
        <w:spacing w:after="240" w:line="276" w:lineRule="auto"/>
        <w:rPr>
          <w:vertAlign w:val="baseline"/>
        </w:rPr>
      </w:pPr>
      <w:r w:rsidDel="00000000" w:rsidR="00000000" w:rsidRPr="00000000">
        <w:rPr>
          <w:rtl w:val="0"/>
        </w:rPr>
      </w:r>
    </w:p>
    <w:sectPr>
      <w:footerReference r:id="rId9" w:type="default"/>
      <w:footerReference r:id="rId10" w:type="even"/>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popcouncil.org/research/expert/karen-austrian" TargetMode="External"/><Relationship Id="rId7" Type="http://schemas.openxmlformats.org/officeDocument/2006/relationships/hyperlink" Target="http://resourcecentre.savethechildren.se/authors/duplessis-deanna" TargetMode="External"/><Relationship Id="rId8" Type="http://schemas.openxmlformats.org/officeDocument/2006/relationships/hyperlink" Target="http://www.nsp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